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68AE2" w14:textId="77777777" w:rsidR="005441CC" w:rsidRPr="00AD5DB6" w:rsidRDefault="005441CC" w:rsidP="000075F7">
      <w:pPr>
        <w:pStyle w:val="TextosemFormatao"/>
        <w:widowControl w:val="0"/>
        <w:ind w:left="3402"/>
        <w:jc w:val="both"/>
        <w:rPr>
          <w:rFonts w:ascii="Bookman Old Style" w:hAnsi="Bookman Old Style" w:cs="Times New Roman"/>
          <w:sz w:val="22"/>
          <w:szCs w:val="22"/>
        </w:rPr>
      </w:pPr>
    </w:p>
    <w:p w14:paraId="3A3AAD6F" w14:textId="77777777" w:rsidR="005441CC" w:rsidRPr="00AD5DB6" w:rsidRDefault="005441CC" w:rsidP="000075F7">
      <w:pPr>
        <w:pStyle w:val="TextosemFormatao"/>
        <w:widowControl w:val="0"/>
        <w:ind w:left="1701"/>
        <w:jc w:val="both"/>
        <w:rPr>
          <w:rFonts w:ascii="Bookman Old Style" w:hAnsi="Bookman Old Style" w:cs="Times New Roman"/>
          <w:sz w:val="22"/>
          <w:szCs w:val="22"/>
        </w:rPr>
      </w:pPr>
    </w:p>
    <w:p w14:paraId="781C510A" w14:textId="226C0F3C" w:rsidR="005441CC" w:rsidRPr="00AD5DB6" w:rsidRDefault="00F260D6" w:rsidP="000075F7">
      <w:pPr>
        <w:pStyle w:val="TextosemFormatao"/>
        <w:widowControl w:val="0"/>
        <w:spacing w:line="360" w:lineRule="auto"/>
        <w:jc w:val="center"/>
        <w:rPr>
          <w:rFonts w:ascii="Bookman Old Style" w:hAnsi="Bookman Old Style" w:cs="Times New Roman"/>
          <w:b/>
          <w:sz w:val="22"/>
          <w:szCs w:val="22"/>
        </w:rPr>
      </w:pPr>
      <w:r>
        <w:rPr>
          <w:rFonts w:ascii="Bookman Old Style" w:hAnsi="Bookman Old Style" w:cs="Times New Roman"/>
          <w:b/>
          <w:sz w:val="22"/>
          <w:szCs w:val="22"/>
        </w:rPr>
        <w:t>ACÓRDÃO</w:t>
      </w:r>
      <w:r w:rsidR="00674209">
        <w:rPr>
          <w:rFonts w:ascii="Bookman Old Style" w:hAnsi="Bookman Old Style" w:cs="Times New Roman"/>
          <w:b/>
          <w:sz w:val="22"/>
          <w:szCs w:val="22"/>
        </w:rPr>
        <w:t xml:space="preserve"> CPGE </w:t>
      </w:r>
      <w:r>
        <w:rPr>
          <w:rFonts w:ascii="Bookman Old Style" w:hAnsi="Bookman Old Style" w:cs="Times New Roman"/>
          <w:b/>
          <w:sz w:val="22"/>
          <w:szCs w:val="22"/>
        </w:rPr>
        <w:t>Nº</w:t>
      </w:r>
      <w:r w:rsidR="00674209">
        <w:rPr>
          <w:rFonts w:ascii="Bookman Old Style" w:hAnsi="Bookman Old Style" w:cs="Times New Roman"/>
          <w:b/>
          <w:sz w:val="22"/>
          <w:szCs w:val="22"/>
        </w:rPr>
        <w:t xml:space="preserve"> 00</w:t>
      </w:r>
      <w:r w:rsidR="00790B8C">
        <w:rPr>
          <w:rFonts w:ascii="Bookman Old Style" w:hAnsi="Bookman Old Style" w:cs="Times New Roman"/>
          <w:b/>
          <w:sz w:val="22"/>
          <w:szCs w:val="22"/>
        </w:rPr>
        <w:t>3</w:t>
      </w:r>
      <w:r>
        <w:rPr>
          <w:rFonts w:ascii="Bookman Old Style" w:hAnsi="Bookman Old Style" w:cs="Times New Roman"/>
          <w:b/>
          <w:sz w:val="22"/>
          <w:szCs w:val="22"/>
        </w:rPr>
        <w:t>/2015</w:t>
      </w:r>
    </w:p>
    <w:p w14:paraId="715DE50A" w14:textId="77777777" w:rsidR="00F260D6" w:rsidRDefault="00F260D6" w:rsidP="000075F7">
      <w:pPr>
        <w:pStyle w:val="TextosemFormatao"/>
        <w:widowControl w:val="0"/>
        <w:spacing w:line="360" w:lineRule="auto"/>
        <w:ind w:firstLine="1701"/>
        <w:jc w:val="both"/>
        <w:rPr>
          <w:rFonts w:ascii="Bookman Old Style" w:hAnsi="Bookman Old Style" w:cs="Times New Roman"/>
          <w:sz w:val="22"/>
          <w:szCs w:val="22"/>
        </w:rPr>
      </w:pPr>
    </w:p>
    <w:p w14:paraId="3A28ACF1" w14:textId="14C57C29" w:rsidR="005441CC" w:rsidRDefault="00F260D6" w:rsidP="00F260D6">
      <w:pPr>
        <w:pStyle w:val="TextosemFormatao"/>
        <w:widowControl w:val="0"/>
        <w:spacing w:line="360" w:lineRule="auto"/>
        <w:ind w:left="1701"/>
        <w:jc w:val="both"/>
        <w:rPr>
          <w:rFonts w:ascii="Bookman Old Style" w:hAnsi="Bookman Old Style" w:cs="Times New Roman"/>
          <w:sz w:val="22"/>
          <w:szCs w:val="22"/>
        </w:rPr>
      </w:pPr>
      <w:r>
        <w:rPr>
          <w:rFonts w:ascii="Bookman Old Style" w:hAnsi="Bookman Old Style" w:cs="Times New Roman"/>
          <w:sz w:val="22"/>
          <w:szCs w:val="22"/>
        </w:rPr>
        <w:t xml:space="preserve">ADMINISTRATIVO. </w:t>
      </w:r>
      <w:r w:rsidR="00B53B3E">
        <w:rPr>
          <w:rFonts w:ascii="Bookman Old Style" w:hAnsi="Bookman Old Style" w:cs="Times New Roman"/>
          <w:sz w:val="22"/>
          <w:szCs w:val="22"/>
        </w:rPr>
        <w:t>GRATIFICAÇÃO</w:t>
      </w:r>
      <w:r w:rsidR="00A309AA">
        <w:rPr>
          <w:rFonts w:ascii="Bookman Old Style" w:hAnsi="Bookman Old Style" w:cs="Times New Roman"/>
          <w:sz w:val="22"/>
          <w:szCs w:val="22"/>
        </w:rPr>
        <w:t xml:space="preserve"> DE</w:t>
      </w:r>
      <w:r w:rsidR="00B53B3E">
        <w:rPr>
          <w:rFonts w:ascii="Bookman Old Style" w:hAnsi="Bookman Old Style" w:cs="Times New Roman"/>
          <w:sz w:val="22"/>
          <w:szCs w:val="22"/>
        </w:rPr>
        <w:t xml:space="preserve"> RISCO DE VIDA. EXERCÍCIO DE FUNÇÃO GRATIFICADA OU DE CARGO EM COMISSÃO EM DIRETORIAS DA SEJUS. COMPATIBILIDADE COM O REGIME DE SUBSÍDIOS E COM A POSSIBILIDADE DE OPÇÃO PREVISTA NO ART. 96 DA LEI COMPLEMENTAR ESTADUAL Nº 46/94.</w:t>
      </w:r>
    </w:p>
    <w:p w14:paraId="457F5A37" w14:textId="77777777" w:rsidR="00F260D6" w:rsidRDefault="00F260D6" w:rsidP="00F260D6">
      <w:pPr>
        <w:pStyle w:val="TextosemFormatao"/>
        <w:widowControl w:val="0"/>
        <w:spacing w:line="360" w:lineRule="auto"/>
        <w:ind w:left="1701"/>
        <w:jc w:val="both"/>
        <w:rPr>
          <w:rFonts w:ascii="Bookman Old Style" w:hAnsi="Bookman Old Style" w:cs="Times New Roman"/>
          <w:sz w:val="22"/>
          <w:szCs w:val="22"/>
        </w:rPr>
      </w:pPr>
    </w:p>
    <w:p w14:paraId="5C22E885" w14:textId="063999BE" w:rsidR="001B2620" w:rsidRDefault="00F260D6" w:rsidP="00F260D6">
      <w:pPr>
        <w:pStyle w:val="TextosemFormatao"/>
        <w:widowControl w:val="0"/>
        <w:spacing w:line="360" w:lineRule="auto"/>
        <w:ind w:left="1701"/>
        <w:jc w:val="both"/>
        <w:rPr>
          <w:rFonts w:ascii="Bookman Old Style" w:hAnsi="Bookman Old Style" w:cs="Times New Roman"/>
          <w:sz w:val="22"/>
          <w:szCs w:val="22"/>
        </w:rPr>
      </w:pPr>
      <w:r>
        <w:rPr>
          <w:rFonts w:ascii="Bookman Old Style" w:hAnsi="Bookman Old Style" w:cs="Times New Roman"/>
          <w:sz w:val="22"/>
          <w:szCs w:val="22"/>
        </w:rPr>
        <w:t xml:space="preserve">1. </w:t>
      </w:r>
      <w:r w:rsidR="00B53B3E">
        <w:rPr>
          <w:rFonts w:ascii="Bookman Old Style" w:hAnsi="Bookman Old Style" w:cs="Times New Roman"/>
          <w:sz w:val="22"/>
          <w:szCs w:val="22"/>
        </w:rPr>
        <w:t xml:space="preserve">É admissível a compatibilização da gratificação prevista no art. 34 da Lei Complementar Estadual nº 233/02 (com redação dada pela Lei Complementar Estadual nº 387/07) com subsídio, impedida a percepção tão somente por aqueles servidores que (i) sejam titulares de cargos efetivos na SEJUS e que tenham, dentre suas atribuições e em decorrência de suas funções, já </w:t>
      </w:r>
      <w:proofErr w:type="gramStart"/>
      <w:r w:rsidR="00B53B3E">
        <w:rPr>
          <w:rFonts w:ascii="Bookman Old Style" w:hAnsi="Bookman Old Style" w:cs="Times New Roman"/>
          <w:sz w:val="22"/>
          <w:szCs w:val="22"/>
        </w:rPr>
        <w:t>incorporado ao seu subsídio gratificação havida sob o mesmo fundamento</w:t>
      </w:r>
      <w:proofErr w:type="gramEnd"/>
      <w:r w:rsidR="00B53B3E">
        <w:rPr>
          <w:rFonts w:ascii="Bookman Old Style" w:hAnsi="Bookman Old Style" w:cs="Times New Roman"/>
          <w:sz w:val="22"/>
          <w:szCs w:val="22"/>
        </w:rPr>
        <w:t>; e (</w:t>
      </w:r>
      <w:proofErr w:type="spellStart"/>
      <w:r w:rsidR="00B53B3E">
        <w:rPr>
          <w:rFonts w:ascii="Bookman Old Style" w:hAnsi="Bookman Old Style" w:cs="Times New Roman"/>
          <w:sz w:val="22"/>
          <w:szCs w:val="22"/>
        </w:rPr>
        <w:t>ii</w:t>
      </w:r>
      <w:proofErr w:type="spellEnd"/>
      <w:r w:rsidR="00B53B3E">
        <w:rPr>
          <w:rFonts w:ascii="Bookman Old Style" w:hAnsi="Bookman Old Style" w:cs="Times New Roman"/>
          <w:sz w:val="22"/>
          <w:szCs w:val="22"/>
        </w:rPr>
        <w:t xml:space="preserve">) venham ser designados para o exercício de função gratificada ou nomeados para cargo em comissão com localização nas Diretorias previstas no art. 34, par. </w:t>
      </w:r>
      <w:proofErr w:type="spellStart"/>
      <w:r w:rsidR="00B53B3E">
        <w:rPr>
          <w:rFonts w:ascii="Bookman Old Style" w:hAnsi="Bookman Old Style" w:cs="Times New Roman"/>
          <w:sz w:val="22"/>
          <w:szCs w:val="22"/>
        </w:rPr>
        <w:t>ún</w:t>
      </w:r>
      <w:proofErr w:type="spellEnd"/>
      <w:r w:rsidR="00B53B3E">
        <w:rPr>
          <w:rFonts w:ascii="Bookman Old Style" w:hAnsi="Bookman Old Style" w:cs="Times New Roman"/>
          <w:sz w:val="22"/>
          <w:szCs w:val="22"/>
        </w:rPr>
        <w:t xml:space="preserve">., da lei Complementar Estadual nº 233/02 ( com redação dada pela Lei Complementar Estadual nº 387/07), situação em que só farão jus à percepção da gratificação pelo cargo de chefia exercido.  </w:t>
      </w:r>
      <w:r>
        <w:rPr>
          <w:rFonts w:ascii="Bookman Old Style" w:hAnsi="Bookman Old Style" w:cs="Times New Roman"/>
          <w:sz w:val="22"/>
          <w:szCs w:val="22"/>
        </w:rPr>
        <w:t xml:space="preserve"> </w:t>
      </w:r>
    </w:p>
    <w:p w14:paraId="39E2809F" w14:textId="77777777" w:rsidR="001B2620" w:rsidRDefault="001B2620" w:rsidP="00F260D6">
      <w:pPr>
        <w:pStyle w:val="TextosemFormatao"/>
        <w:widowControl w:val="0"/>
        <w:spacing w:line="360" w:lineRule="auto"/>
        <w:ind w:left="1701"/>
        <w:jc w:val="both"/>
        <w:rPr>
          <w:rFonts w:ascii="Bookman Old Style" w:hAnsi="Bookman Old Style" w:cs="Times New Roman"/>
          <w:sz w:val="22"/>
          <w:szCs w:val="22"/>
        </w:rPr>
      </w:pPr>
    </w:p>
    <w:p w14:paraId="6247E515" w14:textId="77777777" w:rsidR="00A309AA" w:rsidRDefault="001B2620" w:rsidP="00F260D6">
      <w:pPr>
        <w:pStyle w:val="TextosemFormatao"/>
        <w:widowControl w:val="0"/>
        <w:spacing w:line="360" w:lineRule="auto"/>
        <w:ind w:left="1701"/>
        <w:jc w:val="both"/>
        <w:rPr>
          <w:rFonts w:ascii="Bookman Old Style" w:hAnsi="Bookman Old Style" w:cs="Times New Roman"/>
          <w:sz w:val="22"/>
          <w:szCs w:val="22"/>
        </w:rPr>
      </w:pPr>
      <w:r>
        <w:rPr>
          <w:rFonts w:ascii="Bookman Old Style" w:hAnsi="Bookman Old Style" w:cs="Times New Roman"/>
          <w:sz w:val="22"/>
          <w:szCs w:val="22"/>
        </w:rPr>
        <w:t xml:space="preserve">2. </w:t>
      </w:r>
      <w:r w:rsidR="00722AD4">
        <w:rPr>
          <w:rFonts w:ascii="Bookman Old Style" w:hAnsi="Bookman Old Style" w:cs="Times New Roman"/>
          <w:sz w:val="22"/>
          <w:szCs w:val="22"/>
        </w:rPr>
        <w:t xml:space="preserve">Quanto aos demais servidores públicos titulares de cargo efetivo que vierem a ser nomeados para um dos cargos em comissão na estrutura da SEJUS, relacionados no art. 34, par. </w:t>
      </w:r>
      <w:proofErr w:type="spellStart"/>
      <w:r w:rsidR="00722AD4">
        <w:rPr>
          <w:rFonts w:ascii="Bookman Old Style" w:hAnsi="Bookman Old Style" w:cs="Times New Roman"/>
          <w:sz w:val="22"/>
          <w:szCs w:val="22"/>
        </w:rPr>
        <w:t>ún</w:t>
      </w:r>
      <w:proofErr w:type="spellEnd"/>
      <w:proofErr w:type="gramStart"/>
      <w:r w:rsidR="00722AD4">
        <w:rPr>
          <w:rFonts w:ascii="Bookman Old Style" w:hAnsi="Bookman Old Style" w:cs="Times New Roman"/>
          <w:sz w:val="22"/>
          <w:szCs w:val="22"/>
        </w:rPr>
        <w:t>.,</w:t>
      </w:r>
      <w:proofErr w:type="gramEnd"/>
      <w:r w:rsidR="00722AD4">
        <w:rPr>
          <w:rFonts w:ascii="Bookman Old Style" w:hAnsi="Bookman Old Style" w:cs="Times New Roman"/>
          <w:sz w:val="22"/>
          <w:szCs w:val="22"/>
        </w:rPr>
        <w:t xml:space="preserve"> da Lei Complementar Estadual nº 233/02 (com a redação dada pela Lei Complementar Estadual nº 387/07), poderão (i) optar pela remuneração do cargo em comissão, fazendo jus ao pagamento da Gratificação de Risco de Vida, nos termos do art. 34, par. </w:t>
      </w:r>
      <w:proofErr w:type="spellStart"/>
      <w:r w:rsidR="00722AD4">
        <w:rPr>
          <w:rFonts w:ascii="Bookman Old Style" w:hAnsi="Bookman Old Style" w:cs="Times New Roman"/>
          <w:sz w:val="22"/>
          <w:szCs w:val="22"/>
        </w:rPr>
        <w:t>ún</w:t>
      </w:r>
      <w:proofErr w:type="spellEnd"/>
      <w:r w:rsidR="00722AD4">
        <w:rPr>
          <w:rFonts w:ascii="Bookman Old Style" w:hAnsi="Bookman Old Style" w:cs="Times New Roman"/>
          <w:sz w:val="22"/>
          <w:szCs w:val="22"/>
        </w:rPr>
        <w:t>.</w:t>
      </w:r>
      <w:r w:rsidR="00A309AA">
        <w:rPr>
          <w:rFonts w:ascii="Bookman Old Style" w:hAnsi="Bookman Old Style" w:cs="Times New Roman"/>
          <w:sz w:val="22"/>
          <w:szCs w:val="22"/>
        </w:rPr>
        <w:t xml:space="preserve"> Da lei Complementar Estadual nº 233/02 (com redação dada pela Lei Complementar Estadual 387/07); ou (</w:t>
      </w:r>
      <w:proofErr w:type="spellStart"/>
      <w:r w:rsidR="00A309AA">
        <w:rPr>
          <w:rFonts w:ascii="Bookman Old Style" w:hAnsi="Bookman Old Style" w:cs="Times New Roman"/>
          <w:sz w:val="22"/>
          <w:szCs w:val="22"/>
        </w:rPr>
        <w:t>ii</w:t>
      </w:r>
      <w:proofErr w:type="spellEnd"/>
      <w:r w:rsidR="00A309AA">
        <w:rPr>
          <w:rFonts w:ascii="Bookman Old Style" w:hAnsi="Bookman Old Style" w:cs="Times New Roman"/>
          <w:sz w:val="22"/>
          <w:szCs w:val="22"/>
        </w:rPr>
        <w:t xml:space="preserve">) optar pela remuneração do </w:t>
      </w:r>
      <w:r w:rsidR="00A309AA">
        <w:rPr>
          <w:rFonts w:ascii="Bookman Old Style" w:hAnsi="Bookman Old Style" w:cs="Times New Roman"/>
          <w:sz w:val="22"/>
          <w:szCs w:val="22"/>
        </w:rPr>
        <w:lastRenderedPageBreak/>
        <w:t>seu cargo efetivo, acrescida da Gratificação por Exercício de Cargo em Comissão, correspondente a 65% (sessenta e cinco por cento) do vencimento do cargo em comissão para o qual foi nomeado, nos termos do art. 96 da Lei Complementar Estadual nº 46/94, parcela essa sobre a qual deverá ser calculada a Gratificação de Risco de Vida prevista no art. 34 da Lei Complementar Estadual nº 233/02 (com a redação dada pela Lei Complementar Estadual Nº 387/07).</w:t>
      </w:r>
    </w:p>
    <w:p w14:paraId="69F5D5A2" w14:textId="77777777" w:rsidR="00A309AA" w:rsidRDefault="00A309AA" w:rsidP="00F260D6">
      <w:pPr>
        <w:pStyle w:val="TextosemFormatao"/>
        <w:widowControl w:val="0"/>
        <w:spacing w:line="360" w:lineRule="auto"/>
        <w:ind w:left="1701"/>
        <w:jc w:val="both"/>
        <w:rPr>
          <w:rFonts w:ascii="Bookman Old Style" w:hAnsi="Bookman Old Style" w:cs="Times New Roman"/>
          <w:sz w:val="22"/>
          <w:szCs w:val="22"/>
        </w:rPr>
      </w:pPr>
    </w:p>
    <w:p w14:paraId="4E47FF20" w14:textId="77777777" w:rsidR="00F260D6" w:rsidRDefault="00F260D6" w:rsidP="00F260D6">
      <w:pPr>
        <w:pStyle w:val="TextosemFormatao"/>
        <w:widowControl w:val="0"/>
        <w:spacing w:line="360" w:lineRule="auto"/>
        <w:ind w:left="1701"/>
        <w:jc w:val="both"/>
        <w:rPr>
          <w:rFonts w:ascii="Bookman Old Style" w:hAnsi="Bookman Old Style" w:cs="Times New Roman"/>
          <w:sz w:val="22"/>
          <w:szCs w:val="22"/>
        </w:rPr>
      </w:pPr>
    </w:p>
    <w:p w14:paraId="3B13586D" w14:textId="77403553" w:rsidR="00F260D6" w:rsidRDefault="00F260D6" w:rsidP="00E03DD4">
      <w:pPr>
        <w:pStyle w:val="TextosemFormatao"/>
        <w:widowControl w:val="0"/>
        <w:spacing w:line="360" w:lineRule="auto"/>
        <w:jc w:val="both"/>
        <w:rPr>
          <w:rFonts w:ascii="Bookman Old Style" w:hAnsi="Bookman Old Style" w:cs="Times New Roman"/>
          <w:sz w:val="22"/>
          <w:szCs w:val="22"/>
        </w:rPr>
      </w:pPr>
      <w:r>
        <w:rPr>
          <w:rFonts w:ascii="Bookman Old Style" w:hAnsi="Bookman Old Style" w:cs="Times New Roman"/>
          <w:sz w:val="22"/>
          <w:szCs w:val="22"/>
        </w:rPr>
        <w:t xml:space="preserve">O </w:t>
      </w:r>
      <w:r>
        <w:rPr>
          <w:rFonts w:ascii="Bookman Old Style" w:hAnsi="Bookman Old Style" w:cs="Times New Roman"/>
          <w:b/>
          <w:sz w:val="22"/>
          <w:szCs w:val="22"/>
        </w:rPr>
        <w:t>CONSELHO DA PROCURADORIA GERAL DO ESTADO</w:t>
      </w:r>
      <w:r>
        <w:rPr>
          <w:rFonts w:ascii="Bookman Old Style" w:hAnsi="Bookman Old Style" w:cs="Times New Roman"/>
          <w:sz w:val="22"/>
          <w:szCs w:val="22"/>
        </w:rPr>
        <w:t xml:space="preserve">, em reunião realizada em </w:t>
      </w:r>
      <w:r w:rsidR="00A309AA">
        <w:rPr>
          <w:rFonts w:ascii="Bookman Old Style" w:hAnsi="Bookman Old Style" w:cs="Times New Roman"/>
          <w:sz w:val="22"/>
          <w:szCs w:val="22"/>
        </w:rPr>
        <w:t>14</w:t>
      </w:r>
      <w:r>
        <w:rPr>
          <w:rFonts w:ascii="Bookman Old Style" w:hAnsi="Bookman Old Style" w:cs="Times New Roman"/>
          <w:sz w:val="22"/>
          <w:szCs w:val="22"/>
        </w:rPr>
        <w:t>.11.2014, deliberou, por unanimidade, aprovar o voto do Conselheiro Relator, Dr. Rodrigo Francisco de Paula.</w:t>
      </w:r>
    </w:p>
    <w:p w14:paraId="7034135A" w14:textId="77777777" w:rsidR="00F260D6" w:rsidRDefault="00F260D6" w:rsidP="00F260D6">
      <w:pPr>
        <w:pStyle w:val="TextosemFormatao"/>
        <w:widowControl w:val="0"/>
        <w:spacing w:line="360" w:lineRule="auto"/>
        <w:ind w:left="1701"/>
        <w:jc w:val="both"/>
        <w:rPr>
          <w:rFonts w:ascii="Bookman Old Style" w:hAnsi="Bookman Old Style" w:cs="Times New Roman"/>
          <w:sz w:val="22"/>
          <w:szCs w:val="22"/>
        </w:rPr>
      </w:pPr>
    </w:p>
    <w:p w14:paraId="18D76805" w14:textId="3A38168A" w:rsidR="00F260D6" w:rsidRDefault="00F260D6" w:rsidP="00F260D6">
      <w:pPr>
        <w:pStyle w:val="TextosemFormatao"/>
        <w:widowControl w:val="0"/>
        <w:spacing w:line="360" w:lineRule="auto"/>
        <w:ind w:left="1701"/>
        <w:jc w:val="right"/>
        <w:rPr>
          <w:rFonts w:ascii="Bookman Old Style" w:hAnsi="Bookman Old Style" w:cs="Times New Roman"/>
          <w:sz w:val="22"/>
          <w:szCs w:val="22"/>
        </w:rPr>
      </w:pPr>
      <w:r>
        <w:rPr>
          <w:rFonts w:ascii="Bookman Old Style" w:hAnsi="Bookman Old Style" w:cs="Times New Roman"/>
          <w:sz w:val="22"/>
          <w:szCs w:val="22"/>
        </w:rPr>
        <w:t xml:space="preserve">Vitória, </w:t>
      </w:r>
      <w:r w:rsidR="00A309AA">
        <w:rPr>
          <w:rFonts w:ascii="Bookman Old Style" w:hAnsi="Bookman Old Style" w:cs="Times New Roman"/>
          <w:sz w:val="22"/>
          <w:szCs w:val="22"/>
        </w:rPr>
        <w:t>09</w:t>
      </w:r>
      <w:r>
        <w:rPr>
          <w:rFonts w:ascii="Bookman Old Style" w:hAnsi="Bookman Old Style" w:cs="Times New Roman"/>
          <w:sz w:val="22"/>
          <w:szCs w:val="22"/>
        </w:rPr>
        <w:t xml:space="preserve"> de ju</w:t>
      </w:r>
      <w:r w:rsidR="00A309AA">
        <w:rPr>
          <w:rFonts w:ascii="Bookman Old Style" w:hAnsi="Bookman Old Style" w:cs="Times New Roman"/>
          <w:sz w:val="22"/>
          <w:szCs w:val="22"/>
        </w:rPr>
        <w:t>l</w:t>
      </w:r>
      <w:r>
        <w:rPr>
          <w:rFonts w:ascii="Bookman Old Style" w:hAnsi="Bookman Old Style" w:cs="Times New Roman"/>
          <w:sz w:val="22"/>
          <w:szCs w:val="22"/>
        </w:rPr>
        <w:t>ho de 2015.</w:t>
      </w:r>
    </w:p>
    <w:p w14:paraId="1ABE5944" w14:textId="77777777" w:rsidR="00F260D6" w:rsidRDefault="00F260D6" w:rsidP="00F260D6">
      <w:pPr>
        <w:pStyle w:val="TextosemFormatao"/>
        <w:widowControl w:val="0"/>
        <w:spacing w:line="360" w:lineRule="auto"/>
        <w:ind w:left="1701"/>
        <w:jc w:val="both"/>
        <w:rPr>
          <w:rFonts w:ascii="Bookman Old Style" w:hAnsi="Bookman Old Style" w:cs="Times New Roman"/>
          <w:sz w:val="22"/>
          <w:szCs w:val="22"/>
        </w:rPr>
      </w:pPr>
    </w:p>
    <w:p w14:paraId="13734A31" w14:textId="77777777" w:rsidR="00F260D6" w:rsidRDefault="00F260D6" w:rsidP="00F260D6">
      <w:pPr>
        <w:pStyle w:val="TextosemFormatao"/>
        <w:widowControl w:val="0"/>
        <w:spacing w:line="360" w:lineRule="auto"/>
        <w:ind w:left="1701"/>
        <w:jc w:val="both"/>
        <w:rPr>
          <w:rFonts w:ascii="Bookman Old Style" w:hAnsi="Bookman Old Style" w:cs="Times New Roman"/>
          <w:sz w:val="22"/>
          <w:szCs w:val="22"/>
        </w:rPr>
      </w:pPr>
    </w:p>
    <w:p w14:paraId="71812406" w14:textId="77777777" w:rsidR="00E03DD4" w:rsidRDefault="00E03DD4" w:rsidP="00F260D6">
      <w:pPr>
        <w:pStyle w:val="TextosemFormatao"/>
        <w:widowControl w:val="0"/>
        <w:spacing w:line="360" w:lineRule="auto"/>
        <w:ind w:left="1701"/>
        <w:jc w:val="both"/>
        <w:rPr>
          <w:rFonts w:ascii="Bookman Old Style" w:hAnsi="Bookman Old Style" w:cs="Times New Roman"/>
          <w:sz w:val="22"/>
          <w:szCs w:val="22"/>
        </w:rPr>
      </w:pPr>
      <w:bookmarkStart w:id="0" w:name="_GoBack"/>
      <w:bookmarkEnd w:id="0"/>
    </w:p>
    <w:p w14:paraId="48F1EE07" w14:textId="77777777" w:rsidR="00F260D6" w:rsidRDefault="00F260D6" w:rsidP="00E03DD4">
      <w:pPr>
        <w:pStyle w:val="TextosemFormatao"/>
        <w:widowControl w:val="0"/>
        <w:ind w:left="1701"/>
        <w:jc w:val="center"/>
        <w:rPr>
          <w:rFonts w:ascii="Bookman Old Style" w:hAnsi="Bookman Old Style" w:cs="Times New Roman"/>
          <w:b/>
          <w:sz w:val="22"/>
          <w:szCs w:val="22"/>
        </w:rPr>
      </w:pPr>
      <w:r>
        <w:rPr>
          <w:rFonts w:ascii="Bookman Old Style" w:hAnsi="Bookman Old Style" w:cs="Times New Roman"/>
          <w:b/>
          <w:sz w:val="22"/>
          <w:szCs w:val="22"/>
        </w:rPr>
        <w:t>RODRIGO RABELLO VIEIRA</w:t>
      </w:r>
    </w:p>
    <w:p w14:paraId="0D581354" w14:textId="21908994" w:rsidR="005441CC" w:rsidRPr="00892567" w:rsidRDefault="00F260D6" w:rsidP="00E03DD4">
      <w:pPr>
        <w:pStyle w:val="TextosemFormatao"/>
        <w:widowControl w:val="0"/>
        <w:ind w:left="1701"/>
        <w:jc w:val="center"/>
        <w:rPr>
          <w:rFonts w:ascii="Bookman Old Style" w:hAnsi="Bookman Old Style" w:cs="Times New Roman"/>
          <w:b/>
          <w:sz w:val="22"/>
          <w:szCs w:val="22"/>
        </w:rPr>
      </w:pPr>
      <w:r>
        <w:rPr>
          <w:rFonts w:ascii="Bookman Old Style" w:hAnsi="Bookman Old Style" w:cs="Times New Roman"/>
          <w:b/>
          <w:sz w:val="22"/>
          <w:szCs w:val="22"/>
        </w:rPr>
        <w:t>Presidente do Conselho da PGE</w:t>
      </w:r>
    </w:p>
    <w:sectPr w:rsidR="005441CC" w:rsidRPr="00892567" w:rsidSect="004D3266">
      <w:headerReference w:type="default" r:id="rId8"/>
      <w:footerReference w:type="even" r:id="rId9"/>
      <w:footerReference w:type="default" r:id="rId10"/>
      <w:pgSz w:w="11906" w:h="16838" w:code="9"/>
      <w:pgMar w:top="1134" w:right="99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E06E9" w14:textId="77777777" w:rsidR="00424281" w:rsidRDefault="00424281" w:rsidP="005441CC">
      <w:pPr>
        <w:spacing w:after="0" w:line="240" w:lineRule="auto"/>
      </w:pPr>
      <w:r>
        <w:separator/>
      </w:r>
    </w:p>
  </w:endnote>
  <w:endnote w:type="continuationSeparator" w:id="0">
    <w:p w14:paraId="4C064EB5" w14:textId="77777777" w:rsidR="00424281" w:rsidRDefault="00424281" w:rsidP="00544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21AFE" w14:textId="77777777" w:rsidR="00424281" w:rsidRDefault="00424281" w:rsidP="000B691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9D26A1F" w14:textId="77777777" w:rsidR="00424281" w:rsidRDefault="00424281" w:rsidP="000B6915">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2A234" w14:textId="77777777" w:rsidR="00424281" w:rsidRPr="00B30740" w:rsidRDefault="00424281" w:rsidP="000B6915">
    <w:pPr>
      <w:pStyle w:val="Rodap"/>
      <w:framePr w:wrap="around" w:vAnchor="text" w:hAnchor="margin" w:xAlign="right" w:y="1"/>
      <w:spacing w:after="0" w:line="240" w:lineRule="auto"/>
      <w:rPr>
        <w:rStyle w:val="Nmerodepgina"/>
        <w:sz w:val="18"/>
      </w:rPr>
    </w:pPr>
    <w:r w:rsidRPr="00B30740">
      <w:rPr>
        <w:rStyle w:val="Nmerodepgina"/>
        <w:sz w:val="18"/>
      </w:rPr>
      <w:fldChar w:fldCharType="begin"/>
    </w:r>
    <w:r w:rsidRPr="00B30740">
      <w:rPr>
        <w:rStyle w:val="Nmerodepgina"/>
        <w:sz w:val="18"/>
      </w:rPr>
      <w:instrText xml:space="preserve">PAGE  </w:instrText>
    </w:r>
    <w:r w:rsidRPr="00B30740">
      <w:rPr>
        <w:rStyle w:val="Nmerodepgina"/>
        <w:sz w:val="18"/>
      </w:rPr>
      <w:fldChar w:fldCharType="separate"/>
    </w:r>
    <w:r w:rsidR="00E03DD4">
      <w:rPr>
        <w:rStyle w:val="Nmerodepgina"/>
        <w:noProof/>
        <w:sz w:val="18"/>
      </w:rPr>
      <w:t>2</w:t>
    </w:r>
    <w:r w:rsidRPr="00B30740">
      <w:rPr>
        <w:rStyle w:val="Nmerodepgina"/>
        <w:sz w:val="18"/>
      </w:rPr>
      <w:fldChar w:fldCharType="end"/>
    </w:r>
  </w:p>
  <w:p w14:paraId="1FE54616" w14:textId="77777777" w:rsidR="00424281" w:rsidRDefault="00424281" w:rsidP="000B6915">
    <w:pPr>
      <w:pStyle w:val="Rodap"/>
      <w:pBdr>
        <w:top w:val="single" w:sz="4" w:space="0" w:color="auto"/>
      </w:pBdr>
      <w:spacing w:after="0" w:line="240" w:lineRule="auto"/>
      <w:ind w:right="360"/>
      <w:jc w:val="center"/>
      <w:rPr>
        <w:rFonts w:ascii="Times New Roman" w:hAnsi="Times New Roman"/>
        <w:b/>
        <w:sz w:val="18"/>
        <w:szCs w:val="16"/>
      </w:rPr>
    </w:pPr>
  </w:p>
  <w:p w14:paraId="39BE7F61" w14:textId="77777777" w:rsidR="00424281" w:rsidRPr="00370D87" w:rsidRDefault="00424281" w:rsidP="000B6915">
    <w:pPr>
      <w:pStyle w:val="Rodap"/>
      <w:pBdr>
        <w:top w:val="single" w:sz="4" w:space="0" w:color="auto"/>
      </w:pBdr>
      <w:spacing w:after="0" w:line="240" w:lineRule="auto"/>
      <w:ind w:right="360"/>
      <w:jc w:val="center"/>
      <w:rPr>
        <w:rFonts w:ascii="Times New Roman" w:hAnsi="Times New Roman"/>
        <w:b/>
        <w:sz w:val="18"/>
        <w:szCs w:val="16"/>
      </w:rPr>
    </w:pPr>
    <w:r w:rsidRPr="00370D87">
      <w:rPr>
        <w:rFonts w:ascii="Times New Roman" w:hAnsi="Times New Roman"/>
        <w:b/>
        <w:sz w:val="18"/>
        <w:szCs w:val="16"/>
      </w:rPr>
      <w:t>Procuradoria Geral do Estado do Espírito Santo</w:t>
    </w:r>
  </w:p>
  <w:p w14:paraId="5C297E5C" w14:textId="77777777" w:rsidR="00424281" w:rsidRPr="00F9541E" w:rsidRDefault="00424281" w:rsidP="000B6915">
    <w:pPr>
      <w:pStyle w:val="Rodap"/>
      <w:spacing w:after="0" w:line="240" w:lineRule="auto"/>
      <w:jc w:val="center"/>
      <w:rPr>
        <w:rFonts w:ascii="Times New Roman" w:hAnsi="Times New Roman"/>
        <w:sz w:val="16"/>
        <w:szCs w:val="16"/>
      </w:rPr>
    </w:pPr>
    <w:r w:rsidRPr="00F9541E">
      <w:rPr>
        <w:rFonts w:ascii="Times New Roman" w:hAnsi="Times New Roman"/>
        <w:sz w:val="16"/>
        <w:szCs w:val="16"/>
      </w:rPr>
      <w:t>Av. Nossa Senhora da Penha, 1590 – Barro Vermelho – Vitória (ES), CEP 29057-</w:t>
    </w:r>
    <w:proofErr w:type="gramStart"/>
    <w:r w:rsidRPr="00F9541E">
      <w:rPr>
        <w:rFonts w:ascii="Times New Roman" w:hAnsi="Times New Roman"/>
        <w:sz w:val="16"/>
        <w:szCs w:val="16"/>
      </w:rPr>
      <w:t>550</w:t>
    </w:r>
    <w:proofErr w:type="gramEnd"/>
  </w:p>
  <w:p w14:paraId="3EE16C42" w14:textId="77777777" w:rsidR="00424281" w:rsidRPr="00F9541E" w:rsidRDefault="00424281" w:rsidP="000B6915">
    <w:pPr>
      <w:pStyle w:val="Rodap"/>
      <w:spacing w:after="0" w:line="240" w:lineRule="auto"/>
      <w:jc w:val="center"/>
      <w:rPr>
        <w:rFonts w:ascii="Times New Roman" w:hAnsi="Times New Roman"/>
        <w:sz w:val="16"/>
        <w:szCs w:val="16"/>
      </w:rPr>
    </w:pPr>
    <w:proofErr w:type="spellStart"/>
    <w:r w:rsidRPr="00370D87">
      <w:rPr>
        <w:rFonts w:ascii="Times New Roman" w:hAnsi="Times New Roman"/>
        <w:sz w:val="16"/>
        <w:szCs w:val="16"/>
      </w:rPr>
      <w:t>Tel</w:t>
    </w:r>
    <w:proofErr w:type="spellEnd"/>
    <w:r w:rsidRPr="00370D87">
      <w:rPr>
        <w:rFonts w:ascii="Times New Roman" w:hAnsi="Times New Roman"/>
        <w:sz w:val="16"/>
        <w:szCs w:val="16"/>
      </w:rPr>
      <w:t xml:space="preserve">: (27) 3636-5050 – e-mail: pge@pge.es.gov.br – Website: </w:t>
    </w:r>
    <w:r w:rsidRPr="00F9541E">
      <w:rPr>
        <w:rFonts w:ascii="Times New Roman" w:hAnsi="Times New Roman"/>
        <w:sz w:val="16"/>
        <w:szCs w:val="16"/>
      </w:rPr>
      <w:t>http://www.pge.es.gov.br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A3F62" w14:textId="77777777" w:rsidR="00424281" w:rsidRDefault="00424281" w:rsidP="005441CC">
      <w:pPr>
        <w:spacing w:after="0" w:line="240" w:lineRule="auto"/>
      </w:pPr>
      <w:r>
        <w:separator/>
      </w:r>
    </w:p>
  </w:footnote>
  <w:footnote w:type="continuationSeparator" w:id="0">
    <w:p w14:paraId="6231F54F" w14:textId="77777777" w:rsidR="00424281" w:rsidRDefault="00424281" w:rsidP="005441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43D59" w14:textId="77777777" w:rsidR="00424281" w:rsidRDefault="00424281" w:rsidP="000B6915">
    <w:pPr>
      <w:pStyle w:val="Cabealho"/>
      <w:spacing w:after="0" w:line="240" w:lineRule="auto"/>
      <w:jc w:val="center"/>
    </w:pPr>
    <w:r>
      <w:rPr>
        <w:noProof/>
      </w:rPr>
      <w:drawing>
        <wp:inline distT="0" distB="0" distL="0" distR="0" wp14:anchorId="14F62A06" wp14:editId="42B6DA28">
          <wp:extent cx="891540" cy="838200"/>
          <wp:effectExtent l="0" t="0" r="3810" b="0"/>
          <wp:docPr id="1" name="Imagem 1" descr="Brasão%20Oficial%20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20Oficial%20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540" cy="838200"/>
                  </a:xfrm>
                  <a:prstGeom prst="rect">
                    <a:avLst/>
                  </a:prstGeom>
                  <a:noFill/>
                  <a:ln>
                    <a:noFill/>
                  </a:ln>
                </pic:spPr>
              </pic:pic>
            </a:graphicData>
          </a:graphic>
        </wp:inline>
      </w:drawing>
    </w:r>
  </w:p>
  <w:p w14:paraId="67D26BFA" w14:textId="77777777" w:rsidR="00424281" w:rsidRPr="00370D87" w:rsidRDefault="00424281" w:rsidP="000B6915">
    <w:pPr>
      <w:pStyle w:val="Cabealho"/>
      <w:spacing w:after="0" w:line="240" w:lineRule="auto"/>
      <w:jc w:val="center"/>
      <w:rPr>
        <w:rFonts w:ascii="Times New Roman" w:hAnsi="Times New Roman"/>
        <w:sz w:val="20"/>
        <w:szCs w:val="20"/>
      </w:rPr>
    </w:pPr>
    <w:r w:rsidRPr="00370D87">
      <w:rPr>
        <w:rFonts w:ascii="Times New Roman" w:hAnsi="Times New Roman"/>
        <w:sz w:val="20"/>
        <w:szCs w:val="20"/>
      </w:rPr>
      <w:t>Estado do Espírito Santo</w:t>
    </w:r>
  </w:p>
  <w:p w14:paraId="0E853E59" w14:textId="77777777" w:rsidR="00424281" w:rsidRPr="00370D87" w:rsidRDefault="00424281" w:rsidP="000B6915">
    <w:pPr>
      <w:pStyle w:val="Cabealho"/>
      <w:spacing w:after="0" w:line="240" w:lineRule="auto"/>
      <w:jc w:val="center"/>
      <w:rPr>
        <w:rFonts w:ascii="Times New Roman" w:hAnsi="Times New Roman"/>
        <w:sz w:val="20"/>
        <w:szCs w:val="20"/>
      </w:rPr>
    </w:pPr>
    <w:r w:rsidRPr="00370D87">
      <w:rPr>
        <w:rFonts w:ascii="Times New Roman" w:hAnsi="Times New Roman"/>
        <w:sz w:val="20"/>
        <w:szCs w:val="20"/>
      </w:rPr>
      <w:t>PROCURADORIA GERAL DO ESTADO</w:t>
    </w:r>
  </w:p>
  <w:p w14:paraId="28B59EB8" w14:textId="77777777" w:rsidR="00424281" w:rsidRDefault="00424281" w:rsidP="000B6915">
    <w:pPr>
      <w:pStyle w:val="Cabealho"/>
      <w:spacing w:after="0" w:line="240" w:lineRule="auto"/>
      <w:jc w:val="center"/>
      <w:rPr>
        <w:rFonts w:ascii="Times New Roman" w:hAnsi="Times New Roman"/>
        <w:i/>
        <w:sz w:val="20"/>
        <w:szCs w:val="20"/>
      </w:rPr>
    </w:pPr>
    <w:r w:rsidRPr="00370D87">
      <w:rPr>
        <w:rFonts w:ascii="Times New Roman" w:hAnsi="Times New Roman"/>
        <w:i/>
        <w:sz w:val="20"/>
        <w:szCs w:val="20"/>
      </w:rPr>
      <w:t>Conselho da Proc</w:t>
    </w:r>
    <w:r>
      <w:rPr>
        <w:rFonts w:ascii="Times New Roman" w:hAnsi="Times New Roman"/>
        <w:i/>
        <w:sz w:val="20"/>
        <w:szCs w:val="20"/>
      </w:rPr>
      <w:t>uradoria Geral do Estado – CPGE</w:t>
    </w:r>
  </w:p>
  <w:p w14:paraId="5A96D022" w14:textId="77777777" w:rsidR="00424281" w:rsidRPr="00B30740" w:rsidRDefault="00424281" w:rsidP="000B6915">
    <w:pPr>
      <w:pStyle w:val="Cabealho"/>
      <w:spacing w:after="0" w:line="240" w:lineRule="auto"/>
      <w:jc w:val="cent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CBC"/>
    <w:multiLevelType w:val="hybridMultilevel"/>
    <w:tmpl w:val="304411E8"/>
    <w:lvl w:ilvl="0" w:tplc="706A1702">
      <w:start w:val="1"/>
      <w:numFmt w:val="lowerLetter"/>
      <w:lvlText w:val="%1)"/>
      <w:lvlJc w:val="left"/>
      <w:pPr>
        <w:ind w:left="2770" w:hanging="360"/>
      </w:pPr>
      <w:rPr>
        <w:rFonts w:hint="default"/>
      </w:rPr>
    </w:lvl>
    <w:lvl w:ilvl="1" w:tplc="04160019" w:tentative="1">
      <w:start w:val="1"/>
      <w:numFmt w:val="lowerLetter"/>
      <w:lvlText w:val="%2."/>
      <w:lvlJc w:val="left"/>
      <w:pPr>
        <w:ind w:left="3490" w:hanging="360"/>
      </w:pPr>
    </w:lvl>
    <w:lvl w:ilvl="2" w:tplc="0416001B" w:tentative="1">
      <w:start w:val="1"/>
      <w:numFmt w:val="lowerRoman"/>
      <w:lvlText w:val="%3."/>
      <w:lvlJc w:val="right"/>
      <w:pPr>
        <w:ind w:left="4210" w:hanging="180"/>
      </w:pPr>
    </w:lvl>
    <w:lvl w:ilvl="3" w:tplc="0416000F" w:tentative="1">
      <w:start w:val="1"/>
      <w:numFmt w:val="decimal"/>
      <w:lvlText w:val="%4."/>
      <w:lvlJc w:val="left"/>
      <w:pPr>
        <w:ind w:left="4930" w:hanging="360"/>
      </w:pPr>
    </w:lvl>
    <w:lvl w:ilvl="4" w:tplc="04160019" w:tentative="1">
      <w:start w:val="1"/>
      <w:numFmt w:val="lowerLetter"/>
      <w:lvlText w:val="%5."/>
      <w:lvlJc w:val="left"/>
      <w:pPr>
        <w:ind w:left="5650" w:hanging="360"/>
      </w:pPr>
    </w:lvl>
    <w:lvl w:ilvl="5" w:tplc="0416001B" w:tentative="1">
      <w:start w:val="1"/>
      <w:numFmt w:val="lowerRoman"/>
      <w:lvlText w:val="%6."/>
      <w:lvlJc w:val="right"/>
      <w:pPr>
        <w:ind w:left="6370" w:hanging="180"/>
      </w:pPr>
    </w:lvl>
    <w:lvl w:ilvl="6" w:tplc="0416000F" w:tentative="1">
      <w:start w:val="1"/>
      <w:numFmt w:val="decimal"/>
      <w:lvlText w:val="%7."/>
      <w:lvlJc w:val="left"/>
      <w:pPr>
        <w:ind w:left="7090" w:hanging="360"/>
      </w:pPr>
    </w:lvl>
    <w:lvl w:ilvl="7" w:tplc="04160019" w:tentative="1">
      <w:start w:val="1"/>
      <w:numFmt w:val="lowerLetter"/>
      <w:lvlText w:val="%8."/>
      <w:lvlJc w:val="left"/>
      <w:pPr>
        <w:ind w:left="7810" w:hanging="360"/>
      </w:pPr>
    </w:lvl>
    <w:lvl w:ilvl="8" w:tplc="0416001B" w:tentative="1">
      <w:start w:val="1"/>
      <w:numFmt w:val="lowerRoman"/>
      <w:lvlText w:val="%9."/>
      <w:lvlJc w:val="right"/>
      <w:pPr>
        <w:ind w:left="8530" w:hanging="180"/>
      </w:pPr>
    </w:lvl>
  </w:abstractNum>
  <w:abstractNum w:abstractNumId="1">
    <w:nsid w:val="506E4D70"/>
    <w:multiLevelType w:val="hybridMultilevel"/>
    <w:tmpl w:val="5896D1DC"/>
    <w:lvl w:ilvl="0" w:tplc="542EF7A0">
      <w:start w:val="1"/>
      <w:numFmt w:val="lowerLetter"/>
      <w:lvlText w:val="%1)"/>
      <w:lvlJc w:val="left"/>
      <w:pPr>
        <w:ind w:left="2770" w:hanging="360"/>
      </w:pPr>
      <w:rPr>
        <w:rFonts w:hint="default"/>
      </w:rPr>
    </w:lvl>
    <w:lvl w:ilvl="1" w:tplc="04160019" w:tentative="1">
      <w:start w:val="1"/>
      <w:numFmt w:val="lowerLetter"/>
      <w:lvlText w:val="%2."/>
      <w:lvlJc w:val="left"/>
      <w:pPr>
        <w:ind w:left="3490" w:hanging="360"/>
      </w:pPr>
    </w:lvl>
    <w:lvl w:ilvl="2" w:tplc="0416001B" w:tentative="1">
      <w:start w:val="1"/>
      <w:numFmt w:val="lowerRoman"/>
      <w:lvlText w:val="%3."/>
      <w:lvlJc w:val="right"/>
      <w:pPr>
        <w:ind w:left="4210" w:hanging="180"/>
      </w:pPr>
    </w:lvl>
    <w:lvl w:ilvl="3" w:tplc="0416000F" w:tentative="1">
      <w:start w:val="1"/>
      <w:numFmt w:val="decimal"/>
      <w:lvlText w:val="%4."/>
      <w:lvlJc w:val="left"/>
      <w:pPr>
        <w:ind w:left="4930" w:hanging="360"/>
      </w:pPr>
    </w:lvl>
    <w:lvl w:ilvl="4" w:tplc="04160019" w:tentative="1">
      <w:start w:val="1"/>
      <w:numFmt w:val="lowerLetter"/>
      <w:lvlText w:val="%5."/>
      <w:lvlJc w:val="left"/>
      <w:pPr>
        <w:ind w:left="5650" w:hanging="360"/>
      </w:pPr>
    </w:lvl>
    <w:lvl w:ilvl="5" w:tplc="0416001B" w:tentative="1">
      <w:start w:val="1"/>
      <w:numFmt w:val="lowerRoman"/>
      <w:lvlText w:val="%6."/>
      <w:lvlJc w:val="right"/>
      <w:pPr>
        <w:ind w:left="6370" w:hanging="180"/>
      </w:pPr>
    </w:lvl>
    <w:lvl w:ilvl="6" w:tplc="0416000F" w:tentative="1">
      <w:start w:val="1"/>
      <w:numFmt w:val="decimal"/>
      <w:lvlText w:val="%7."/>
      <w:lvlJc w:val="left"/>
      <w:pPr>
        <w:ind w:left="7090" w:hanging="360"/>
      </w:pPr>
    </w:lvl>
    <w:lvl w:ilvl="7" w:tplc="04160019" w:tentative="1">
      <w:start w:val="1"/>
      <w:numFmt w:val="lowerLetter"/>
      <w:lvlText w:val="%8."/>
      <w:lvlJc w:val="left"/>
      <w:pPr>
        <w:ind w:left="7810" w:hanging="360"/>
      </w:pPr>
    </w:lvl>
    <w:lvl w:ilvl="8" w:tplc="0416001B" w:tentative="1">
      <w:start w:val="1"/>
      <w:numFmt w:val="lowerRoman"/>
      <w:lvlText w:val="%9."/>
      <w:lvlJc w:val="right"/>
      <w:pPr>
        <w:ind w:left="8530" w:hanging="180"/>
      </w:pPr>
    </w:lvl>
  </w:abstractNum>
  <w:abstractNum w:abstractNumId="2">
    <w:nsid w:val="77D2180C"/>
    <w:multiLevelType w:val="hybridMultilevel"/>
    <w:tmpl w:val="91560F52"/>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CC"/>
    <w:rsid w:val="00001E50"/>
    <w:rsid w:val="000075F7"/>
    <w:rsid w:val="0001269F"/>
    <w:rsid w:val="00012994"/>
    <w:rsid w:val="00012E28"/>
    <w:rsid w:val="0001473D"/>
    <w:rsid w:val="0001576D"/>
    <w:rsid w:val="00017679"/>
    <w:rsid w:val="00017A90"/>
    <w:rsid w:val="000247FD"/>
    <w:rsid w:val="000255E6"/>
    <w:rsid w:val="000336D4"/>
    <w:rsid w:val="00046171"/>
    <w:rsid w:val="000467E4"/>
    <w:rsid w:val="00052AE1"/>
    <w:rsid w:val="000555A4"/>
    <w:rsid w:val="00056E2E"/>
    <w:rsid w:val="00064C20"/>
    <w:rsid w:val="00067EFF"/>
    <w:rsid w:val="0007367E"/>
    <w:rsid w:val="00075D62"/>
    <w:rsid w:val="00077D0E"/>
    <w:rsid w:val="00080491"/>
    <w:rsid w:val="00081BE8"/>
    <w:rsid w:val="00094E28"/>
    <w:rsid w:val="000A1B94"/>
    <w:rsid w:val="000A338F"/>
    <w:rsid w:val="000B45A1"/>
    <w:rsid w:val="000B6915"/>
    <w:rsid w:val="000B76D4"/>
    <w:rsid w:val="000C11AD"/>
    <w:rsid w:val="000C3790"/>
    <w:rsid w:val="000C486C"/>
    <w:rsid w:val="000C70C2"/>
    <w:rsid w:val="000D067D"/>
    <w:rsid w:val="000D1261"/>
    <w:rsid w:val="000E5F7D"/>
    <w:rsid w:val="000E6545"/>
    <w:rsid w:val="000E760F"/>
    <w:rsid w:val="000E7F74"/>
    <w:rsid w:val="000F5B19"/>
    <w:rsid w:val="000F76A7"/>
    <w:rsid w:val="001011DD"/>
    <w:rsid w:val="00104C0B"/>
    <w:rsid w:val="00105BB9"/>
    <w:rsid w:val="001156DD"/>
    <w:rsid w:val="00121028"/>
    <w:rsid w:val="001221D4"/>
    <w:rsid w:val="00123DB1"/>
    <w:rsid w:val="001337D7"/>
    <w:rsid w:val="00134E8D"/>
    <w:rsid w:val="00137320"/>
    <w:rsid w:val="00140F69"/>
    <w:rsid w:val="001452E6"/>
    <w:rsid w:val="00145CAE"/>
    <w:rsid w:val="00150A04"/>
    <w:rsid w:val="0015127C"/>
    <w:rsid w:val="0015196C"/>
    <w:rsid w:val="0015608D"/>
    <w:rsid w:val="00160DD2"/>
    <w:rsid w:val="001643D1"/>
    <w:rsid w:val="001703C1"/>
    <w:rsid w:val="00170E6B"/>
    <w:rsid w:val="001711DB"/>
    <w:rsid w:val="00172FDA"/>
    <w:rsid w:val="001759BD"/>
    <w:rsid w:val="001859C3"/>
    <w:rsid w:val="00190C77"/>
    <w:rsid w:val="00191778"/>
    <w:rsid w:val="001942DC"/>
    <w:rsid w:val="001A525B"/>
    <w:rsid w:val="001A71C6"/>
    <w:rsid w:val="001B07EF"/>
    <w:rsid w:val="001B103D"/>
    <w:rsid w:val="001B137D"/>
    <w:rsid w:val="001B1BB4"/>
    <w:rsid w:val="001B2620"/>
    <w:rsid w:val="001B3B0E"/>
    <w:rsid w:val="001B5CA7"/>
    <w:rsid w:val="001C41FD"/>
    <w:rsid w:val="001C429B"/>
    <w:rsid w:val="001C5B4B"/>
    <w:rsid w:val="001D05C4"/>
    <w:rsid w:val="001D53D2"/>
    <w:rsid w:val="001E07F1"/>
    <w:rsid w:val="001E32D0"/>
    <w:rsid w:val="001E68C5"/>
    <w:rsid w:val="001E702B"/>
    <w:rsid w:val="001F1E3F"/>
    <w:rsid w:val="002022DF"/>
    <w:rsid w:val="0021186F"/>
    <w:rsid w:val="00212811"/>
    <w:rsid w:val="002148C1"/>
    <w:rsid w:val="00215266"/>
    <w:rsid w:val="00220877"/>
    <w:rsid w:val="00223DB6"/>
    <w:rsid w:val="00224943"/>
    <w:rsid w:val="002249D7"/>
    <w:rsid w:val="00224BB0"/>
    <w:rsid w:val="0023026B"/>
    <w:rsid w:val="00232434"/>
    <w:rsid w:val="002324B9"/>
    <w:rsid w:val="002441CC"/>
    <w:rsid w:val="0025590D"/>
    <w:rsid w:val="00256CCE"/>
    <w:rsid w:val="0026182A"/>
    <w:rsid w:val="0026393F"/>
    <w:rsid w:val="00265444"/>
    <w:rsid w:val="00266CA8"/>
    <w:rsid w:val="00267A06"/>
    <w:rsid w:val="00273A6D"/>
    <w:rsid w:val="00274E6A"/>
    <w:rsid w:val="00280FD7"/>
    <w:rsid w:val="00282904"/>
    <w:rsid w:val="00282CAD"/>
    <w:rsid w:val="0028314F"/>
    <w:rsid w:val="002834AE"/>
    <w:rsid w:val="0028599C"/>
    <w:rsid w:val="00292521"/>
    <w:rsid w:val="00296ABB"/>
    <w:rsid w:val="002978A1"/>
    <w:rsid w:val="002B3D44"/>
    <w:rsid w:val="002B4054"/>
    <w:rsid w:val="002C2AF5"/>
    <w:rsid w:val="002C46CD"/>
    <w:rsid w:val="002D756D"/>
    <w:rsid w:val="002E4BE9"/>
    <w:rsid w:val="002E650B"/>
    <w:rsid w:val="002E6E83"/>
    <w:rsid w:val="002F1084"/>
    <w:rsid w:val="002F2BE3"/>
    <w:rsid w:val="00300BDF"/>
    <w:rsid w:val="00301A32"/>
    <w:rsid w:val="00301AED"/>
    <w:rsid w:val="00301B9A"/>
    <w:rsid w:val="00302001"/>
    <w:rsid w:val="00302774"/>
    <w:rsid w:val="003029C9"/>
    <w:rsid w:val="003033A1"/>
    <w:rsid w:val="00305B8C"/>
    <w:rsid w:val="003104AF"/>
    <w:rsid w:val="003148CA"/>
    <w:rsid w:val="00315C04"/>
    <w:rsid w:val="0032131D"/>
    <w:rsid w:val="00321AEA"/>
    <w:rsid w:val="00323DF8"/>
    <w:rsid w:val="0032448A"/>
    <w:rsid w:val="00325721"/>
    <w:rsid w:val="00334F02"/>
    <w:rsid w:val="003369A2"/>
    <w:rsid w:val="00342052"/>
    <w:rsid w:val="00343739"/>
    <w:rsid w:val="00350583"/>
    <w:rsid w:val="00356007"/>
    <w:rsid w:val="003574F0"/>
    <w:rsid w:val="00360FB8"/>
    <w:rsid w:val="0036213B"/>
    <w:rsid w:val="003669E8"/>
    <w:rsid w:val="0037026B"/>
    <w:rsid w:val="00372281"/>
    <w:rsid w:val="00377C6A"/>
    <w:rsid w:val="00383899"/>
    <w:rsid w:val="00390F87"/>
    <w:rsid w:val="00392094"/>
    <w:rsid w:val="00395D46"/>
    <w:rsid w:val="003A0C1D"/>
    <w:rsid w:val="003A21C4"/>
    <w:rsid w:val="003A2D24"/>
    <w:rsid w:val="003A46F5"/>
    <w:rsid w:val="003A66AD"/>
    <w:rsid w:val="003C0B61"/>
    <w:rsid w:val="003C1154"/>
    <w:rsid w:val="003C1D7D"/>
    <w:rsid w:val="003C2484"/>
    <w:rsid w:val="003E5ABC"/>
    <w:rsid w:val="003E7F20"/>
    <w:rsid w:val="003F1270"/>
    <w:rsid w:val="00400437"/>
    <w:rsid w:val="00404DBB"/>
    <w:rsid w:val="00405A50"/>
    <w:rsid w:val="00406AEC"/>
    <w:rsid w:val="00410EF5"/>
    <w:rsid w:val="004118F2"/>
    <w:rsid w:val="00424281"/>
    <w:rsid w:val="004269BA"/>
    <w:rsid w:val="00433DCB"/>
    <w:rsid w:val="00441E8D"/>
    <w:rsid w:val="004430B8"/>
    <w:rsid w:val="004472FC"/>
    <w:rsid w:val="004512BA"/>
    <w:rsid w:val="00452A19"/>
    <w:rsid w:val="00452E67"/>
    <w:rsid w:val="00461283"/>
    <w:rsid w:val="0046684A"/>
    <w:rsid w:val="00471572"/>
    <w:rsid w:val="00474CD3"/>
    <w:rsid w:val="00483F32"/>
    <w:rsid w:val="0048652D"/>
    <w:rsid w:val="0049188E"/>
    <w:rsid w:val="004926DA"/>
    <w:rsid w:val="00495B2D"/>
    <w:rsid w:val="004A2CB6"/>
    <w:rsid w:val="004A5359"/>
    <w:rsid w:val="004A6691"/>
    <w:rsid w:val="004C2944"/>
    <w:rsid w:val="004C2BE4"/>
    <w:rsid w:val="004C4C04"/>
    <w:rsid w:val="004C4EFE"/>
    <w:rsid w:val="004C5789"/>
    <w:rsid w:val="004C6133"/>
    <w:rsid w:val="004C759C"/>
    <w:rsid w:val="004D3266"/>
    <w:rsid w:val="004D33EA"/>
    <w:rsid w:val="004D7B3B"/>
    <w:rsid w:val="004E0066"/>
    <w:rsid w:val="004E2972"/>
    <w:rsid w:val="004F0CD7"/>
    <w:rsid w:val="004F1D36"/>
    <w:rsid w:val="004F5A75"/>
    <w:rsid w:val="004F7DC9"/>
    <w:rsid w:val="0050649E"/>
    <w:rsid w:val="00506DCF"/>
    <w:rsid w:val="005136C7"/>
    <w:rsid w:val="0051517E"/>
    <w:rsid w:val="00526B30"/>
    <w:rsid w:val="00534149"/>
    <w:rsid w:val="005421E4"/>
    <w:rsid w:val="00543407"/>
    <w:rsid w:val="005441CC"/>
    <w:rsid w:val="005468DC"/>
    <w:rsid w:val="00551660"/>
    <w:rsid w:val="00553B51"/>
    <w:rsid w:val="00555455"/>
    <w:rsid w:val="005576D9"/>
    <w:rsid w:val="00557DBE"/>
    <w:rsid w:val="00561F03"/>
    <w:rsid w:val="005622EC"/>
    <w:rsid w:val="00562706"/>
    <w:rsid w:val="00567F58"/>
    <w:rsid w:val="00577C9C"/>
    <w:rsid w:val="0058042A"/>
    <w:rsid w:val="0059396C"/>
    <w:rsid w:val="005A041F"/>
    <w:rsid w:val="005A1ACB"/>
    <w:rsid w:val="005A209D"/>
    <w:rsid w:val="005B2918"/>
    <w:rsid w:val="005C2A30"/>
    <w:rsid w:val="005C3E9A"/>
    <w:rsid w:val="005C45C6"/>
    <w:rsid w:val="005C7C2E"/>
    <w:rsid w:val="005D3BF8"/>
    <w:rsid w:val="005D77F1"/>
    <w:rsid w:val="005E74CF"/>
    <w:rsid w:val="00600C08"/>
    <w:rsid w:val="006027AD"/>
    <w:rsid w:val="00603782"/>
    <w:rsid w:val="00603EF8"/>
    <w:rsid w:val="006049BD"/>
    <w:rsid w:val="00606DBE"/>
    <w:rsid w:val="0060752F"/>
    <w:rsid w:val="00611220"/>
    <w:rsid w:val="00611A4A"/>
    <w:rsid w:val="006130AA"/>
    <w:rsid w:val="00614AC9"/>
    <w:rsid w:val="006238E2"/>
    <w:rsid w:val="00633169"/>
    <w:rsid w:val="00642802"/>
    <w:rsid w:val="0064384C"/>
    <w:rsid w:val="0064427D"/>
    <w:rsid w:val="00646615"/>
    <w:rsid w:val="006507D1"/>
    <w:rsid w:val="006544FE"/>
    <w:rsid w:val="00661E6E"/>
    <w:rsid w:val="0066274A"/>
    <w:rsid w:val="00664C83"/>
    <w:rsid w:val="00665AC7"/>
    <w:rsid w:val="00670B4B"/>
    <w:rsid w:val="00671DC1"/>
    <w:rsid w:val="00672C5E"/>
    <w:rsid w:val="00674209"/>
    <w:rsid w:val="0068050A"/>
    <w:rsid w:val="006825B8"/>
    <w:rsid w:val="006845A2"/>
    <w:rsid w:val="00686305"/>
    <w:rsid w:val="00686C17"/>
    <w:rsid w:val="00692130"/>
    <w:rsid w:val="00693CB1"/>
    <w:rsid w:val="006948AB"/>
    <w:rsid w:val="00695CA0"/>
    <w:rsid w:val="00697FE1"/>
    <w:rsid w:val="006A0373"/>
    <w:rsid w:val="006A3A2B"/>
    <w:rsid w:val="006A5772"/>
    <w:rsid w:val="006A6DD4"/>
    <w:rsid w:val="006B09E6"/>
    <w:rsid w:val="006B3682"/>
    <w:rsid w:val="006B435A"/>
    <w:rsid w:val="006B7497"/>
    <w:rsid w:val="006C453E"/>
    <w:rsid w:val="006C4D44"/>
    <w:rsid w:val="006D0EC3"/>
    <w:rsid w:val="006D2260"/>
    <w:rsid w:val="006D412D"/>
    <w:rsid w:val="006D4978"/>
    <w:rsid w:val="006D4A63"/>
    <w:rsid w:val="006D5127"/>
    <w:rsid w:val="006F14F5"/>
    <w:rsid w:val="006F1AD2"/>
    <w:rsid w:val="006F2F50"/>
    <w:rsid w:val="00703088"/>
    <w:rsid w:val="00707C80"/>
    <w:rsid w:val="00712753"/>
    <w:rsid w:val="007178B4"/>
    <w:rsid w:val="00722AD4"/>
    <w:rsid w:val="007331BB"/>
    <w:rsid w:val="0074513C"/>
    <w:rsid w:val="00753F77"/>
    <w:rsid w:val="00754C77"/>
    <w:rsid w:val="00755821"/>
    <w:rsid w:val="00756229"/>
    <w:rsid w:val="007600A1"/>
    <w:rsid w:val="00763E3F"/>
    <w:rsid w:val="00766552"/>
    <w:rsid w:val="00770F1B"/>
    <w:rsid w:val="007714F7"/>
    <w:rsid w:val="00773780"/>
    <w:rsid w:val="00774C0E"/>
    <w:rsid w:val="007802F3"/>
    <w:rsid w:val="007804C9"/>
    <w:rsid w:val="00781FCA"/>
    <w:rsid w:val="00790B8C"/>
    <w:rsid w:val="007928A5"/>
    <w:rsid w:val="007936B4"/>
    <w:rsid w:val="007951FE"/>
    <w:rsid w:val="0079649A"/>
    <w:rsid w:val="00796B8D"/>
    <w:rsid w:val="00797ECC"/>
    <w:rsid w:val="007A6634"/>
    <w:rsid w:val="007A70DD"/>
    <w:rsid w:val="007B01F4"/>
    <w:rsid w:val="007B020B"/>
    <w:rsid w:val="007B033D"/>
    <w:rsid w:val="007B410D"/>
    <w:rsid w:val="007B5FF6"/>
    <w:rsid w:val="007C481F"/>
    <w:rsid w:val="007C7AF5"/>
    <w:rsid w:val="007D24F9"/>
    <w:rsid w:val="007D2D18"/>
    <w:rsid w:val="007D78DA"/>
    <w:rsid w:val="007E2280"/>
    <w:rsid w:val="007E3ACF"/>
    <w:rsid w:val="007E4962"/>
    <w:rsid w:val="007E796A"/>
    <w:rsid w:val="007F256A"/>
    <w:rsid w:val="007F2A12"/>
    <w:rsid w:val="007F384C"/>
    <w:rsid w:val="007F38C4"/>
    <w:rsid w:val="007F6355"/>
    <w:rsid w:val="007F735D"/>
    <w:rsid w:val="007F770D"/>
    <w:rsid w:val="007F7B27"/>
    <w:rsid w:val="00802CD3"/>
    <w:rsid w:val="00806A9A"/>
    <w:rsid w:val="00812723"/>
    <w:rsid w:val="00814953"/>
    <w:rsid w:val="008167F0"/>
    <w:rsid w:val="00816951"/>
    <w:rsid w:val="008172CE"/>
    <w:rsid w:val="00821471"/>
    <w:rsid w:val="008219E0"/>
    <w:rsid w:val="00825271"/>
    <w:rsid w:val="0084027F"/>
    <w:rsid w:val="0084444D"/>
    <w:rsid w:val="00844D65"/>
    <w:rsid w:val="008458D8"/>
    <w:rsid w:val="008465BF"/>
    <w:rsid w:val="00853F78"/>
    <w:rsid w:val="00854FC3"/>
    <w:rsid w:val="00855672"/>
    <w:rsid w:val="008560D5"/>
    <w:rsid w:val="00861177"/>
    <w:rsid w:val="008631B9"/>
    <w:rsid w:val="0086516B"/>
    <w:rsid w:val="00866EF8"/>
    <w:rsid w:val="008744A2"/>
    <w:rsid w:val="00880E5A"/>
    <w:rsid w:val="008816A6"/>
    <w:rsid w:val="00882CDA"/>
    <w:rsid w:val="00882DE8"/>
    <w:rsid w:val="00887AC4"/>
    <w:rsid w:val="00892567"/>
    <w:rsid w:val="00894D73"/>
    <w:rsid w:val="00895934"/>
    <w:rsid w:val="00896076"/>
    <w:rsid w:val="008A1087"/>
    <w:rsid w:val="008A110B"/>
    <w:rsid w:val="008A447E"/>
    <w:rsid w:val="008A4AB5"/>
    <w:rsid w:val="008B00C5"/>
    <w:rsid w:val="008B16EE"/>
    <w:rsid w:val="008B372B"/>
    <w:rsid w:val="008C05BD"/>
    <w:rsid w:val="008C0BBC"/>
    <w:rsid w:val="008C6A9D"/>
    <w:rsid w:val="008D27F4"/>
    <w:rsid w:val="008E165D"/>
    <w:rsid w:val="008E230E"/>
    <w:rsid w:val="008E39E0"/>
    <w:rsid w:val="008F010F"/>
    <w:rsid w:val="008F0417"/>
    <w:rsid w:val="008F078D"/>
    <w:rsid w:val="008F0C0B"/>
    <w:rsid w:val="008F1CC2"/>
    <w:rsid w:val="008F5334"/>
    <w:rsid w:val="008F634A"/>
    <w:rsid w:val="008F7201"/>
    <w:rsid w:val="008F7F80"/>
    <w:rsid w:val="00901354"/>
    <w:rsid w:val="009027AE"/>
    <w:rsid w:val="00903D1B"/>
    <w:rsid w:val="00907853"/>
    <w:rsid w:val="009078F8"/>
    <w:rsid w:val="009122C4"/>
    <w:rsid w:val="0091322C"/>
    <w:rsid w:val="00917638"/>
    <w:rsid w:val="00917866"/>
    <w:rsid w:val="00921D86"/>
    <w:rsid w:val="00922275"/>
    <w:rsid w:val="00924B67"/>
    <w:rsid w:val="009260F6"/>
    <w:rsid w:val="00926F83"/>
    <w:rsid w:val="009303CD"/>
    <w:rsid w:val="00930E24"/>
    <w:rsid w:val="009334AB"/>
    <w:rsid w:val="00933714"/>
    <w:rsid w:val="00933C71"/>
    <w:rsid w:val="00943C4F"/>
    <w:rsid w:val="00943D43"/>
    <w:rsid w:val="00945AAD"/>
    <w:rsid w:val="00947A2D"/>
    <w:rsid w:val="0095051C"/>
    <w:rsid w:val="00951896"/>
    <w:rsid w:val="0095228B"/>
    <w:rsid w:val="009610A1"/>
    <w:rsid w:val="009614C8"/>
    <w:rsid w:val="009628FD"/>
    <w:rsid w:val="00971639"/>
    <w:rsid w:val="00971D8E"/>
    <w:rsid w:val="00975093"/>
    <w:rsid w:val="009777AB"/>
    <w:rsid w:val="00987D56"/>
    <w:rsid w:val="00987D6D"/>
    <w:rsid w:val="00994751"/>
    <w:rsid w:val="009948FD"/>
    <w:rsid w:val="009A0418"/>
    <w:rsid w:val="009A631E"/>
    <w:rsid w:val="009B0E26"/>
    <w:rsid w:val="009B78AF"/>
    <w:rsid w:val="009C667B"/>
    <w:rsid w:val="009D0F2D"/>
    <w:rsid w:val="009D255F"/>
    <w:rsid w:val="009D3836"/>
    <w:rsid w:val="009E62FE"/>
    <w:rsid w:val="009F3928"/>
    <w:rsid w:val="009F7127"/>
    <w:rsid w:val="00A003D6"/>
    <w:rsid w:val="00A03A2E"/>
    <w:rsid w:val="00A05B3A"/>
    <w:rsid w:val="00A11C6A"/>
    <w:rsid w:val="00A16373"/>
    <w:rsid w:val="00A20255"/>
    <w:rsid w:val="00A20F38"/>
    <w:rsid w:val="00A228B8"/>
    <w:rsid w:val="00A24DF3"/>
    <w:rsid w:val="00A26A60"/>
    <w:rsid w:val="00A27FB2"/>
    <w:rsid w:val="00A30377"/>
    <w:rsid w:val="00A309AA"/>
    <w:rsid w:val="00A3253D"/>
    <w:rsid w:val="00A34023"/>
    <w:rsid w:val="00A35F51"/>
    <w:rsid w:val="00A364EB"/>
    <w:rsid w:val="00A442D8"/>
    <w:rsid w:val="00A450B1"/>
    <w:rsid w:val="00A53E0D"/>
    <w:rsid w:val="00A55ACF"/>
    <w:rsid w:val="00A6478D"/>
    <w:rsid w:val="00A679BD"/>
    <w:rsid w:val="00A74CB5"/>
    <w:rsid w:val="00A75675"/>
    <w:rsid w:val="00A83E06"/>
    <w:rsid w:val="00A9103A"/>
    <w:rsid w:val="00A96810"/>
    <w:rsid w:val="00AA26BE"/>
    <w:rsid w:val="00AA33EF"/>
    <w:rsid w:val="00AB1F5E"/>
    <w:rsid w:val="00AC083B"/>
    <w:rsid w:val="00AD5DB6"/>
    <w:rsid w:val="00AD696F"/>
    <w:rsid w:val="00AD7DE4"/>
    <w:rsid w:val="00AE1426"/>
    <w:rsid w:val="00AE18B7"/>
    <w:rsid w:val="00AE55E2"/>
    <w:rsid w:val="00AF2742"/>
    <w:rsid w:val="00AF2775"/>
    <w:rsid w:val="00AF4CDD"/>
    <w:rsid w:val="00B05592"/>
    <w:rsid w:val="00B1137A"/>
    <w:rsid w:val="00B12645"/>
    <w:rsid w:val="00B13EAC"/>
    <w:rsid w:val="00B14AB2"/>
    <w:rsid w:val="00B1584F"/>
    <w:rsid w:val="00B15A71"/>
    <w:rsid w:val="00B1669C"/>
    <w:rsid w:val="00B229DA"/>
    <w:rsid w:val="00B24220"/>
    <w:rsid w:val="00B263F6"/>
    <w:rsid w:val="00B31225"/>
    <w:rsid w:val="00B31540"/>
    <w:rsid w:val="00B41378"/>
    <w:rsid w:val="00B414FA"/>
    <w:rsid w:val="00B45CE8"/>
    <w:rsid w:val="00B47012"/>
    <w:rsid w:val="00B47DC9"/>
    <w:rsid w:val="00B47E74"/>
    <w:rsid w:val="00B5057E"/>
    <w:rsid w:val="00B51990"/>
    <w:rsid w:val="00B52CAC"/>
    <w:rsid w:val="00B53B3E"/>
    <w:rsid w:val="00B56240"/>
    <w:rsid w:val="00B60A7B"/>
    <w:rsid w:val="00B61AEE"/>
    <w:rsid w:val="00B628C4"/>
    <w:rsid w:val="00B651E4"/>
    <w:rsid w:val="00B67D32"/>
    <w:rsid w:val="00B71150"/>
    <w:rsid w:val="00B7154B"/>
    <w:rsid w:val="00B725E7"/>
    <w:rsid w:val="00B732D5"/>
    <w:rsid w:val="00B73359"/>
    <w:rsid w:val="00B82686"/>
    <w:rsid w:val="00B85F6D"/>
    <w:rsid w:val="00B90E5A"/>
    <w:rsid w:val="00B91E55"/>
    <w:rsid w:val="00B927DE"/>
    <w:rsid w:val="00B93F31"/>
    <w:rsid w:val="00B96A97"/>
    <w:rsid w:val="00BA1622"/>
    <w:rsid w:val="00BA1B09"/>
    <w:rsid w:val="00BA6628"/>
    <w:rsid w:val="00BB349C"/>
    <w:rsid w:val="00BB6005"/>
    <w:rsid w:val="00BC149D"/>
    <w:rsid w:val="00BC5935"/>
    <w:rsid w:val="00BD5F05"/>
    <w:rsid w:val="00BD5FDA"/>
    <w:rsid w:val="00BD6C9E"/>
    <w:rsid w:val="00BE2862"/>
    <w:rsid w:val="00BE3157"/>
    <w:rsid w:val="00BE405C"/>
    <w:rsid w:val="00BF17ED"/>
    <w:rsid w:val="00C0280A"/>
    <w:rsid w:val="00C0609A"/>
    <w:rsid w:val="00C06606"/>
    <w:rsid w:val="00C12180"/>
    <w:rsid w:val="00C21CE0"/>
    <w:rsid w:val="00C31343"/>
    <w:rsid w:val="00C334C1"/>
    <w:rsid w:val="00C34A15"/>
    <w:rsid w:val="00C423B9"/>
    <w:rsid w:val="00C42B42"/>
    <w:rsid w:val="00C52AE3"/>
    <w:rsid w:val="00C55355"/>
    <w:rsid w:val="00C55982"/>
    <w:rsid w:val="00C56636"/>
    <w:rsid w:val="00C603B3"/>
    <w:rsid w:val="00C67049"/>
    <w:rsid w:val="00C67228"/>
    <w:rsid w:val="00C716E7"/>
    <w:rsid w:val="00C7638D"/>
    <w:rsid w:val="00C803A1"/>
    <w:rsid w:val="00C82195"/>
    <w:rsid w:val="00C82F53"/>
    <w:rsid w:val="00C836B3"/>
    <w:rsid w:val="00C84AF6"/>
    <w:rsid w:val="00C8579D"/>
    <w:rsid w:val="00C87687"/>
    <w:rsid w:val="00C91B39"/>
    <w:rsid w:val="00C95336"/>
    <w:rsid w:val="00CA6CF6"/>
    <w:rsid w:val="00CA6EA7"/>
    <w:rsid w:val="00CB1293"/>
    <w:rsid w:val="00CB29DD"/>
    <w:rsid w:val="00CC0334"/>
    <w:rsid w:val="00CC0972"/>
    <w:rsid w:val="00CC0C3D"/>
    <w:rsid w:val="00CD1579"/>
    <w:rsid w:val="00CD3705"/>
    <w:rsid w:val="00CD637B"/>
    <w:rsid w:val="00CD7E53"/>
    <w:rsid w:val="00CE0E95"/>
    <w:rsid w:val="00CE251F"/>
    <w:rsid w:val="00CE310C"/>
    <w:rsid w:val="00CE7821"/>
    <w:rsid w:val="00CF04FF"/>
    <w:rsid w:val="00CF2423"/>
    <w:rsid w:val="00D142B3"/>
    <w:rsid w:val="00D16D53"/>
    <w:rsid w:val="00D25213"/>
    <w:rsid w:val="00D27185"/>
    <w:rsid w:val="00D304EE"/>
    <w:rsid w:val="00D3338C"/>
    <w:rsid w:val="00D36B46"/>
    <w:rsid w:val="00D4197E"/>
    <w:rsid w:val="00D4385B"/>
    <w:rsid w:val="00D44C97"/>
    <w:rsid w:val="00D52857"/>
    <w:rsid w:val="00D53F9C"/>
    <w:rsid w:val="00D5413E"/>
    <w:rsid w:val="00D5541E"/>
    <w:rsid w:val="00D621E2"/>
    <w:rsid w:val="00D7691E"/>
    <w:rsid w:val="00D82CFF"/>
    <w:rsid w:val="00D8317D"/>
    <w:rsid w:val="00D84130"/>
    <w:rsid w:val="00D849F4"/>
    <w:rsid w:val="00D8614F"/>
    <w:rsid w:val="00D91C1C"/>
    <w:rsid w:val="00D9533A"/>
    <w:rsid w:val="00D972E1"/>
    <w:rsid w:val="00DA055E"/>
    <w:rsid w:val="00DB1BE1"/>
    <w:rsid w:val="00DB2477"/>
    <w:rsid w:val="00DB2B15"/>
    <w:rsid w:val="00DB41A0"/>
    <w:rsid w:val="00DB6E19"/>
    <w:rsid w:val="00DD006F"/>
    <w:rsid w:val="00DD2DD0"/>
    <w:rsid w:val="00DD2E46"/>
    <w:rsid w:val="00DD2EC8"/>
    <w:rsid w:val="00DD4831"/>
    <w:rsid w:val="00DD4D6D"/>
    <w:rsid w:val="00DD5471"/>
    <w:rsid w:val="00DD646B"/>
    <w:rsid w:val="00DE05B8"/>
    <w:rsid w:val="00DE2277"/>
    <w:rsid w:val="00DE681D"/>
    <w:rsid w:val="00DF082D"/>
    <w:rsid w:val="00DF332F"/>
    <w:rsid w:val="00E00135"/>
    <w:rsid w:val="00E004D4"/>
    <w:rsid w:val="00E0126D"/>
    <w:rsid w:val="00E03DD4"/>
    <w:rsid w:val="00E05244"/>
    <w:rsid w:val="00E10469"/>
    <w:rsid w:val="00E128F3"/>
    <w:rsid w:val="00E13ECD"/>
    <w:rsid w:val="00E179DC"/>
    <w:rsid w:val="00E21436"/>
    <w:rsid w:val="00E2250B"/>
    <w:rsid w:val="00E22593"/>
    <w:rsid w:val="00E2308F"/>
    <w:rsid w:val="00E3019F"/>
    <w:rsid w:val="00E31894"/>
    <w:rsid w:val="00E34802"/>
    <w:rsid w:val="00E37ADB"/>
    <w:rsid w:val="00E41C89"/>
    <w:rsid w:val="00E435E6"/>
    <w:rsid w:val="00E436CB"/>
    <w:rsid w:val="00E60A25"/>
    <w:rsid w:val="00E6135C"/>
    <w:rsid w:val="00E6730C"/>
    <w:rsid w:val="00E70BFF"/>
    <w:rsid w:val="00E72345"/>
    <w:rsid w:val="00E74D69"/>
    <w:rsid w:val="00E769CA"/>
    <w:rsid w:val="00E86CFC"/>
    <w:rsid w:val="00E97124"/>
    <w:rsid w:val="00EA1B07"/>
    <w:rsid w:val="00EA45C4"/>
    <w:rsid w:val="00EA57F0"/>
    <w:rsid w:val="00EB22F4"/>
    <w:rsid w:val="00EB2643"/>
    <w:rsid w:val="00EB43F8"/>
    <w:rsid w:val="00EB5AEF"/>
    <w:rsid w:val="00EB65C8"/>
    <w:rsid w:val="00EC4C03"/>
    <w:rsid w:val="00EC5B48"/>
    <w:rsid w:val="00EC7E12"/>
    <w:rsid w:val="00ED0FCB"/>
    <w:rsid w:val="00ED5560"/>
    <w:rsid w:val="00EE3624"/>
    <w:rsid w:val="00EF7563"/>
    <w:rsid w:val="00F01482"/>
    <w:rsid w:val="00F033F6"/>
    <w:rsid w:val="00F0413E"/>
    <w:rsid w:val="00F0471E"/>
    <w:rsid w:val="00F126F6"/>
    <w:rsid w:val="00F2607F"/>
    <w:rsid w:val="00F260D6"/>
    <w:rsid w:val="00F31DC0"/>
    <w:rsid w:val="00F3532B"/>
    <w:rsid w:val="00F36F2D"/>
    <w:rsid w:val="00F42848"/>
    <w:rsid w:val="00F46A9C"/>
    <w:rsid w:val="00F46B5A"/>
    <w:rsid w:val="00F5583E"/>
    <w:rsid w:val="00F55DF2"/>
    <w:rsid w:val="00F628AA"/>
    <w:rsid w:val="00F6622C"/>
    <w:rsid w:val="00F73F8B"/>
    <w:rsid w:val="00F75110"/>
    <w:rsid w:val="00F7650F"/>
    <w:rsid w:val="00F83B2C"/>
    <w:rsid w:val="00F84050"/>
    <w:rsid w:val="00F87FB7"/>
    <w:rsid w:val="00F90888"/>
    <w:rsid w:val="00F930D9"/>
    <w:rsid w:val="00F95DB7"/>
    <w:rsid w:val="00FA05B3"/>
    <w:rsid w:val="00FA3B32"/>
    <w:rsid w:val="00FA4C0E"/>
    <w:rsid w:val="00FA502E"/>
    <w:rsid w:val="00FA668B"/>
    <w:rsid w:val="00FA6D5A"/>
    <w:rsid w:val="00FB40CF"/>
    <w:rsid w:val="00FC1FF9"/>
    <w:rsid w:val="00FC5AFA"/>
    <w:rsid w:val="00FD2877"/>
    <w:rsid w:val="00FE2267"/>
    <w:rsid w:val="00FF36F2"/>
    <w:rsid w:val="00FF695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DC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1CC"/>
    <w:pPr>
      <w:spacing w:after="200" w:line="276" w:lineRule="auto"/>
    </w:pPr>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Texto de nota de rodapé Char Char Char,Texto de nota de rodapé Char Char Char Char Char,Texto de nota de rodapé1 Char Char Char Char Char Char Char Char Char Char Char Char Char,Char Char, Char Char Char Char,Char"/>
    <w:basedOn w:val="Normal"/>
    <w:link w:val="TextodenotaderodapChar"/>
    <w:rsid w:val="005441CC"/>
    <w:pPr>
      <w:spacing w:after="0" w:line="240" w:lineRule="auto"/>
      <w:jc w:val="both"/>
    </w:pPr>
    <w:rPr>
      <w:rFonts w:ascii="Times New Roman" w:hAnsi="Times New Roman"/>
      <w:sz w:val="20"/>
      <w:szCs w:val="20"/>
    </w:rPr>
  </w:style>
  <w:style w:type="character" w:customStyle="1" w:styleId="TextodenotaderodapChar">
    <w:name w:val="Texto de nota de rodapé Char"/>
    <w:aliases w:val="Texto de nota de rodapé Char Char Char Char,Texto de nota de rodapé Char Char Char Char Char Char,Texto de nota de rodapé1 Char Char Char Char Char Char Char Char Char Char Char Char Char Char,Char Char Char,Char Char1"/>
    <w:basedOn w:val="Fontepargpadro"/>
    <w:link w:val="Textodenotaderodap"/>
    <w:rsid w:val="005441CC"/>
    <w:rPr>
      <w:rFonts w:ascii="Times New Roman" w:eastAsia="Times New Roman" w:hAnsi="Times New Roman" w:cs="Times New Roman"/>
      <w:sz w:val="20"/>
      <w:szCs w:val="20"/>
      <w:lang w:eastAsia="pt-BR"/>
    </w:rPr>
  </w:style>
  <w:style w:type="character" w:styleId="Refdenotaderodap">
    <w:name w:val="footnote reference"/>
    <w:uiPriority w:val="99"/>
    <w:rsid w:val="005441CC"/>
    <w:rPr>
      <w:vertAlign w:val="superscript"/>
    </w:rPr>
  </w:style>
  <w:style w:type="paragraph" w:styleId="NormalWeb">
    <w:name w:val="Normal (Web)"/>
    <w:basedOn w:val="Normal"/>
    <w:uiPriority w:val="99"/>
    <w:rsid w:val="005441CC"/>
    <w:pPr>
      <w:spacing w:before="100" w:beforeAutospacing="1" w:after="100" w:afterAutospacing="1"/>
    </w:pPr>
  </w:style>
  <w:style w:type="paragraph" w:styleId="Cabealho">
    <w:name w:val="header"/>
    <w:basedOn w:val="Normal"/>
    <w:link w:val="CabealhoChar"/>
    <w:rsid w:val="005441CC"/>
    <w:pPr>
      <w:tabs>
        <w:tab w:val="center" w:pos="4252"/>
        <w:tab w:val="right" w:pos="8504"/>
      </w:tabs>
    </w:pPr>
  </w:style>
  <w:style w:type="character" w:customStyle="1" w:styleId="CabealhoChar">
    <w:name w:val="Cabeçalho Char"/>
    <w:basedOn w:val="Fontepargpadro"/>
    <w:link w:val="Cabealho"/>
    <w:rsid w:val="005441CC"/>
    <w:rPr>
      <w:rFonts w:ascii="Calibri" w:eastAsia="Times New Roman" w:hAnsi="Calibri" w:cs="Times New Roman"/>
      <w:lang w:eastAsia="pt-BR"/>
    </w:rPr>
  </w:style>
  <w:style w:type="paragraph" w:styleId="Rodap">
    <w:name w:val="footer"/>
    <w:aliases w:val=" Char"/>
    <w:basedOn w:val="Normal"/>
    <w:link w:val="RodapChar"/>
    <w:rsid w:val="005441CC"/>
    <w:pPr>
      <w:tabs>
        <w:tab w:val="center" w:pos="4252"/>
        <w:tab w:val="right" w:pos="8504"/>
      </w:tabs>
    </w:pPr>
  </w:style>
  <w:style w:type="character" w:customStyle="1" w:styleId="RodapChar">
    <w:name w:val="Rodapé Char"/>
    <w:aliases w:val=" Char Char"/>
    <w:basedOn w:val="Fontepargpadro"/>
    <w:link w:val="Rodap"/>
    <w:rsid w:val="005441CC"/>
    <w:rPr>
      <w:rFonts w:ascii="Calibri" w:eastAsia="Times New Roman" w:hAnsi="Calibri" w:cs="Times New Roman"/>
      <w:lang w:eastAsia="pt-BR"/>
    </w:rPr>
  </w:style>
  <w:style w:type="character" w:styleId="Nmerodepgina">
    <w:name w:val="page number"/>
    <w:basedOn w:val="Fontepargpadro"/>
    <w:rsid w:val="005441CC"/>
  </w:style>
  <w:style w:type="character" w:styleId="Hyperlink">
    <w:name w:val="Hyperlink"/>
    <w:rsid w:val="005441CC"/>
    <w:rPr>
      <w:color w:val="0000FF"/>
      <w:u w:val="single"/>
    </w:rPr>
  </w:style>
  <w:style w:type="paragraph" w:styleId="TextosemFormatao">
    <w:name w:val="Plain Text"/>
    <w:basedOn w:val="Normal"/>
    <w:link w:val="TextosemFormataoChar"/>
    <w:rsid w:val="005441CC"/>
    <w:pPr>
      <w:spacing w:after="0"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rsid w:val="005441CC"/>
    <w:rPr>
      <w:rFonts w:ascii="Courier New" w:eastAsia="Times New Roman" w:hAnsi="Courier New" w:cs="Courier New"/>
      <w:sz w:val="20"/>
      <w:szCs w:val="20"/>
      <w:lang w:eastAsia="pt-BR"/>
    </w:rPr>
  </w:style>
  <w:style w:type="character" w:styleId="nfase">
    <w:name w:val="Emphasis"/>
    <w:uiPriority w:val="20"/>
    <w:qFormat/>
    <w:rsid w:val="005441CC"/>
    <w:rPr>
      <w:rFonts w:cs="Times New Roman"/>
      <w:i/>
      <w:iCs/>
    </w:rPr>
  </w:style>
  <w:style w:type="character" w:styleId="Forte">
    <w:name w:val="Strong"/>
    <w:uiPriority w:val="22"/>
    <w:qFormat/>
    <w:rsid w:val="005441CC"/>
    <w:rPr>
      <w:rFonts w:cs="Times New Roman"/>
      <w:b/>
      <w:bCs/>
    </w:rPr>
  </w:style>
  <w:style w:type="paragraph" w:styleId="Textodebalo">
    <w:name w:val="Balloon Text"/>
    <w:basedOn w:val="Normal"/>
    <w:link w:val="TextodebaloChar"/>
    <w:uiPriority w:val="99"/>
    <w:semiHidden/>
    <w:unhideWhenUsed/>
    <w:rsid w:val="00DF08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082D"/>
    <w:rPr>
      <w:rFonts w:ascii="Tahoma" w:eastAsia="Times New Roman" w:hAnsi="Tahoma" w:cs="Tahoma"/>
      <w:sz w:val="16"/>
      <w:szCs w:val="16"/>
      <w:lang w:eastAsia="pt-BR"/>
    </w:rPr>
  </w:style>
  <w:style w:type="paragraph" w:styleId="PargrafodaLista">
    <w:name w:val="List Paragraph"/>
    <w:basedOn w:val="Normal"/>
    <w:uiPriority w:val="34"/>
    <w:qFormat/>
    <w:rsid w:val="00471572"/>
    <w:pPr>
      <w:ind w:left="720"/>
      <w:contextualSpacing/>
    </w:pPr>
  </w:style>
  <w:style w:type="paragraph" w:styleId="Corpodetexto">
    <w:name w:val="Body Text"/>
    <w:basedOn w:val="Normal"/>
    <w:link w:val="CorpodetextoChar"/>
    <w:uiPriority w:val="99"/>
    <w:unhideWhenUsed/>
    <w:rsid w:val="004A2CB6"/>
    <w:pPr>
      <w:spacing w:after="120"/>
    </w:pPr>
  </w:style>
  <w:style w:type="character" w:customStyle="1" w:styleId="CorpodetextoChar">
    <w:name w:val="Corpo de texto Char"/>
    <w:basedOn w:val="Fontepargpadro"/>
    <w:link w:val="Corpodetexto"/>
    <w:uiPriority w:val="99"/>
    <w:rsid w:val="004A2CB6"/>
    <w:rPr>
      <w:rFonts w:ascii="Calibri" w:eastAsia="Times New Roman" w:hAnsi="Calibri" w:cs="Times New Roman"/>
      <w:lang w:eastAsia="pt-BR"/>
    </w:rPr>
  </w:style>
  <w:style w:type="paragraph" w:styleId="Pr-formataoHTML">
    <w:name w:val="HTML Preformatted"/>
    <w:basedOn w:val="Normal"/>
    <w:link w:val="Pr-formataoHTMLChar"/>
    <w:uiPriority w:val="99"/>
    <w:unhideWhenUsed/>
    <w:rsid w:val="004A2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4A2CB6"/>
    <w:rPr>
      <w:rFonts w:ascii="Courier New" w:eastAsia="Times New Roman" w:hAnsi="Courier New" w:cs="Courier New"/>
      <w:sz w:val="20"/>
      <w:szCs w:val="20"/>
      <w:lang w:eastAsia="pt-BR"/>
    </w:rPr>
  </w:style>
  <w:style w:type="paragraph" w:customStyle="1" w:styleId="footnote">
    <w:name w:val="footnote"/>
    <w:uiPriority w:val="99"/>
    <w:rsid w:val="004A2CB6"/>
    <w:pPr>
      <w:autoSpaceDE w:val="0"/>
      <w:autoSpaceDN w:val="0"/>
      <w:adjustRightInd w:val="0"/>
      <w:spacing w:after="0" w:line="240" w:lineRule="auto"/>
    </w:pPr>
    <w:rPr>
      <w:rFonts w:ascii="Times New Roman" w:eastAsia="Calibri"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1CC"/>
    <w:pPr>
      <w:spacing w:after="200" w:line="276" w:lineRule="auto"/>
    </w:pPr>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Texto de nota de rodapé Char Char Char,Texto de nota de rodapé Char Char Char Char Char,Texto de nota de rodapé1 Char Char Char Char Char Char Char Char Char Char Char Char Char,Char Char, Char Char Char Char,Char"/>
    <w:basedOn w:val="Normal"/>
    <w:link w:val="TextodenotaderodapChar"/>
    <w:rsid w:val="005441CC"/>
    <w:pPr>
      <w:spacing w:after="0" w:line="240" w:lineRule="auto"/>
      <w:jc w:val="both"/>
    </w:pPr>
    <w:rPr>
      <w:rFonts w:ascii="Times New Roman" w:hAnsi="Times New Roman"/>
      <w:sz w:val="20"/>
      <w:szCs w:val="20"/>
    </w:rPr>
  </w:style>
  <w:style w:type="character" w:customStyle="1" w:styleId="TextodenotaderodapChar">
    <w:name w:val="Texto de nota de rodapé Char"/>
    <w:aliases w:val="Texto de nota de rodapé Char Char Char Char,Texto de nota de rodapé Char Char Char Char Char Char,Texto de nota de rodapé1 Char Char Char Char Char Char Char Char Char Char Char Char Char Char,Char Char Char,Char Char1"/>
    <w:basedOn w:val="Fontepargpadro"/>
    <w:link w:val="Textodenotaderodap"/>
    <w:rsid w:val="005441CC"/>
    <w:rPr>
      <w:rFonts w:ascii="Times New Roman" w:eastAsia="Times New Roman" w:hAnsi="Times New Roman" w:cs="Times New Roman"/>
      <w:sz w:val="20"/>
      <w:szCs w:val="20"/>
      <w:lang w:eastAsia="pt-BR"/>
    </w:rPr>
  </w:style>
  <w:style w:type="character" w:styleId="Refdenotaderodap">
    <w:name w:val="footnote reference"/>
    <w:uiPriority w:val="99"/>
    <w:rsid w:val="005441CC"/>
    <w:rPr>
      <w:vertAlign w:val="superscript"/>
    </w:rPr>
  </w:style>
  <w:style w:type="paragraph" w:styleId="NormalWeb">
    <w:name w:val="Normal (Web)"/>
    <w:basedOn w:val="Normal"/>
    <w:uiPriority w:val="99"/>
    <w:rsid w:val="005441CC"/>
    <w:pPr>
      <w:spacing w:before="100" w:beforeAutospacing="1" w:after="100" w:afterAutospacing="1"/>
    </w:pPr>
  </w:style>
  <w:style w:type="paragraph" w:styleId="Cabealho">
    <w:name w:val="header"/>
    <w:basedOn w:val="Normal"/>
    <w:link w:val="CabealhoChar"/>
    <w:rsid w:val="005441CC"/>
    <w:pPr>
      <w:tabs>
        <w:tab w:val="center" w:pos="4252"/>
        <w:tab w:val="right" w:pos="8504"/>
      </w:tabs>
    </w:pPr>
  </w:style>
  <w:style w:type="character" w:customStyle="1" w:styleId="CabealhoChar">
    <w:name w:val="Cabeçalho Char"/>
    <w:basedOn w:val="Fontepargpadro"/>
    <w:link w:val="Cabealho"/>
    <w:rsid w:val="005441CC"/>
    <w:rPr>
      <w:rFonts w:ascii="Calibri" w:eastAsia="Times New Roman" w:hAnsi="Calibri" w:cs="Times New Roman"/>
      <w:lang w:eastAsia="pt-BR"/>
    </w:rPr>
  </w:style>
  <w:style w:type="paragraph" w:styleId="Rodap">
    <w:name w:val="footer"/>
    <w:aliases w:val=" Char"/>
    <w:basedOn w:val="Normal"/>
    <w:link w:val="RodapChar"/>
    <w:rsid w:val="005441CC"/>
    <w:pPr>
      <w:tabs>
        <w:tab w:val="center" w:pos="4252"/>
        <w:tab w:val="right" w:pos="8504"/>
      </w:tabs>
    </w:pPr>
  </w:style>
  <w:style w:type="character" w:customStyle="1" w:styleId="RodapChar">
    <w:name w:val="Rodapé Char"/>
    <w:aliases w:val=" Char Char"/>
    <w:basedOn w:val="Fontepargpadro"/>
    <w:link w:val="Rodap"/>
    <w:rsid w:val="005441CC"/>
    <w:rPr>
      <w:rFonts w:ascii="Calibri" w:eastAsia="Times New Roman" w:hAnsi="Calibri" w:cs="Times New Roman"/>
      <w:lang w:eastAsia="pt-BR"/>
    </w:rPr>
  </w:style>
  <w:style w:type="character" w:styleId="Nmerodepgina">
    <w:name w:val="page number"/>
    <w:basedOn w:val="Fontepargpadro"/>
    <w:rsid w:val="005441CC"/>
  </w:style>
  <w:style w:type="character" w:styleId="Hyperlink">
    <w:name w:val="Hyperlink"/>
    <w:rsid w:val="005441CC"/>
    <w:rPr>
      <w:color w:val="0000FF"/>
      <w:u w:val="single"/>
    </w:rPr>
  </w:style>
  <w:style w:type="paragraph" w:styleId="TextosemFormatao">
    <w:name w:val="Plain Text"/>
    <w:basedOn w:val="Normal"/>
    <w:link w:val="TextosemFormataoChar"/>
    <w:rsid w:val="005441CC"/>
    <w:pPr>
      <w:spacing w:after="0" w:line="240" w:lineRule="auto"/>
    </w:pPr>
    <w:rPr>
      <w:rFonts w:ascii="Courier New" w:hAnsi="Courier New" w:cs="Courier New"/>
      <w:sz w:val="20"/>
      <w:szCs w:val="20"/>
    </w:rPr>
  </w:style>
  <w:style w:type="character" w:customStyle="1" w:styleId="TextosemFormataoChar">
    <w:name w:val="Texto sem Formatação Char"/>
    <w:basedOn w:val="Fontepargpadro"/>
    <w:link w:val="TextosemFormatao"/>
    <w:rsid w:val="005441CC"/>
    <w:rPr>
      <w:rFonts w:ascii="Courier New" w:eastAsia="Times New Roman" w:hAnsi="Courier New" w:cs="Courier New"/>
      <w:sz w:val="20"/>
      <w:szCs w:val="20"/>
      <w:lang w:eastAsia="pt-BR"/>
    </w:rPr>
  </w:style>
  <w:style w:type="character" w:styleId="nfase">
    <w:name w:val="Emphasis"/>
    <w:uiPriority w:val="20"/>
    <w:qFormat/>
    <w:rsid w:val="005441CC"/>
    <w:rPr>
      <w:rFonts w:cs="Times New Roman"/>
      <w:i/>
      <w:iCs/>
    </w:rPr>
  </w:style>
  <w:style w:type="character" w:styleId="Forte">
    <w:name w:val="Strong"/>
    <w:uiPriority w:val="22"/>
    <w:qFormat/>
    <w:rsid w:val="005441CC"/>
    <w:rPr>
      <w:rFonts w:cs="Times New Roman"/>
      <w:b/>
      <w:bCs/>
    </w:rPr>
  </w:style>
  <w:style w:type="paragraph" w:styleId="Textodebalo">
    <w:name w:val="Balloon Text"/>
    <w:basedOn w:val="Normal"/>
    <w:link w:val="TextodebaloChar"/>
    <w:uiPriority w:val="99"/>
    <w:semiHidden/>
    <w:unhideWhenUsed/>
    <w:rsid w:val="00DF08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F082D"/>
    <w:rPr>
      <w:rFonts w:ascii="Tahoma" w:eastAsia="Times New Roman" w:hAnsi="Tahoma" w:cs="Tahoma"/>
      <w:sz w:val="16"/>
      <w:szCs w:val="16"/>
      <w:lang w:eastAsia="pt-BR"/>
    </w:rPr>
  </w:style>
  <w:style w:type="paragraph" w:styleId="PargrafodaLista">
    <w:name w:val="List Paragraph"/>
    <w:basedOn w:val="Normal"/>
    <w:uiPriority w:val="34"/>
    <w:qFormat/>
    <w:rsid w:val="00471572"/>
    <w:pPr>
      <w:ind w:left="720"/>
      <w:contextualSpacing/>
    </w:pPr>
  </w:style>
  <w:style w:type="paragraph" w:styleId="Corpodetexto">
    <w:name w:val="Body Text"/>
    <w:basedOn w:val="Normal"/>
    <w:link w:val="CorpodetextoChar"/>
    <w:uiPriority w:val="99"/>
    <w:unhideWhenUsed/>
    <w:rsid w:val="004A2CB6"/>
    <w:pPr>
      <w:spacing w:after="120"/>
    </w:pPr>
  </w:style>
  <w:style w:type="character" w:customStyle="1" w:styleId="CorpodetextoChar">
    <w:name w:val="Corpo de texto Char"/>
    <w:basedOn w:val="Fontepargpadro"/>
    <w:link w:val="Corpodetexto"/>
    <w:uiPriority w:val="99"/>
    <w:rsid w:val="004A2CB6"/>
    <w:rPr>
      <w:rFonts w:ascii="Calibri" w:eastAsia="Times New Roman" w:hAnsi="Calibri" w:cs="Times New Roman"/>
      <w:lang w:eastAsia="pt-BR"/>
    </w:rPr>
  </w:style>
  <w:style w:type="paragraph" w:styleId="Pr-formataoHTML">
    <w:name w:val="HTML Preformatted"/>
    <w:basedOn w:val="Normal"/>
    <w:link w:val="Pr-formataoHTMLChar"/>
    <w:uiPriority w:val="99"/>
    <w:unhideWhenUsed/>
    <w:rsid w:val="004A2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4A2CB6"/>
    <w:rPr>
      <w:rFonts w:ascii="Courier New" w:eastAsia="Times New Roman" w:hAnsi="Courier New" w:cs="Courier New"/>
      <w:sz w:val="20"/>
      <w:szCs w:val="20"/>
      <w:lang w:eastAsia="pt-BR"/>
    </w:rPr>
  </w:style>
  <w:style w:type="paragraph" w:customStyle="1" w:styleId="footnote">
    <w:name w:val="footnote"/>
    <w:uiPriority w:val="99"/>
    <w:rsid w:val="004A2CB6"/>
    <w:pPr>
      <w:autoSpaceDE w:val="0"/>
      <w:autoSpaceDN w:val="0"/>
      <w:adjustRightInd w:val="0"/>
      <w:spacing w:after="0" w:line="240" w:lineRule="auto"/>
    </w:pPr>
    <w:rPr>
      <w:rFonts w:ascii="Times New Roman" w:eastAsia="Calibri"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370</Words>
  <Characters>2001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Eliezer Lins Sant'Anna</dc:creator>
  <cp:lastModifiedBy>Francine Kampff Pimentel</cp:lastModifiedBy>
  <cp:revision>5</cp:revision>
  <cp:lastPrinted>2015-06-09T12:11:00Z</cp:lastPrinted>
  <dcterms:created xsi:type="dcterms:W3CDTF">2015-07-13T18:51:00Z</dcterms:created>
  <dcterms:modified xsi:type="dcterms:W3CDTF">2015-07-13T19:08:00Z</dcterms:modified>
</cp:coreProperties>
</file>